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08C" w:rsidRDefault="00196334">
      <w:pPr>
        <w:snapToGrid w:val="0"/>
        <w:jc w:val="center"/>
      </w:pPr>
      <w:r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-238128</wp:posOffset>
                </wp:positionH>
                <wp:positionV relativeFrom="paragraph">
                  <wp:posOffset>0</wp:posOffset>
                </wp:positionV>
                <wp:extent cx="800100" cy="374017"/>
                <wp:effectExtent l="0" t="0" r="19050" b="26033"/>
                <wp:wrapNone/>
                <wp:docPr id="2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74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108C" w:rsidRDefault="00196334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附件</w:t>
                            </w:r>
                            <w:r>
                              <w:rPr>
                                <w:color w:val="FF0000"/>
                              </w:rPr>
                              <w:t>1-1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-18.75pt;margin-top:0;width:63pt;height:29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" strokecolor="#c0504d" strokeweight=".70561mm">
                <v:textbox>
                  <w:txbxContent>
                    <w:p w:rsidR="0073108C" w:rsidRDefault="00196334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附件</w:t>
                      </w:r>
                      <w:r>
                        <w:rPr>
                          <w:color w:val="FF0000"/>
                        </w:rPr>
                        <w:t>1-1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32"/>
          <w:szCs w:val="32"/>
        </w:rPr>
        <w:t>國立臺灣大學生物資源暨農學院實驗林管理處</w:t>
      </w:r>
    </w:p>
    <w:p w:rsidR="0073108C" w:rsidRDefault="00196334">
      <w:pPr>
        <w:snapToGrid w:val="0"/>
        <w:jc w:val="center"/>
      </w:pPr>
      <w:r>
        <w:rPr>
          <w:rFonts w:eastAsia="標楷體"/>
          <w:b/>
          <w:sz w:val="32"/>
          <w:szCs w:val="32"/>
        </w:rPr>
        <w:t>自然教育園區會議室使用申請表</w:t>
      </w:r>
    </w:p>
    <w:p w:rsidR="0073108C" w:rsidRDefault="00196334">
      <w:pPr>
        <w:spacing w:before="180" w:line="0" w:lineRule="atLeast"/>
        <w:jc w:val="righ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申請日期：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日</w:t>
      </w:r>
    </w:p>
    <w:tbl>
      <w:tblPr>
        <w:tblW w:w="9468" w:type="dxa"/>
        <w:tblInd w:w="-4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1062"/>
        <w:gridCol w:w="1239"/>
        <w:gridCol w:w="2904"/>
        <w:gridCol w:w="1383"/>
      </w:tblGrid>
      <w:tr w:rsidR="0073108C">
        <w:trPr>
          <w:trHeight w:val="255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196334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申請單位名稱</w:t>
            </w:r>
          </w:p>
        </w:tc>
        <w:tc>
          <w:tcPr>
            <w:tcW w:w="6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73108C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108C">
        <w:trPr>
          <w:trHeight w:val="7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196334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活動名稱／借用目的</w:t>
            </w:r>
          </w:p>
        </w:tc>
        <w:tc>
          <w:tcPr>
            <w:tcW w:w="6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73108C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108C">
        <w:trPr>
          <w:trHeight w:val="1055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19633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借用日期與時間</w:t>
            </w: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196334">
            <w:pPr>
              <w:snapToGrid w:val="0"/>
              <w:ind w:firstLine="5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年　月　日</w:t>
            </w: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19633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上午　　時至　　時</w:t>
            </w:r>
          </w:p>
          <w:p w:rsidR="0073108C" w:rsidRDefault="0019633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下午　　時至　　時</w:t>
            </w:r>
          </w:p>
          <w:p w:rsidR="0073108C" w:rsidRDefault="0019633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晚上　　時至　　時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19633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計　　節</w:t>
            </w:r>
          </w:p>
        </w:tc>
      </w:tr>
      <w:tr w:rsidR="0073108C">
        <w:trPr>
          <w:trHeight w:val="11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73108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  <w:p w:rsidR="0073108C" w:rsidRDefault="0073108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  <w:p w:rsidR="0073108C" w:rsidRDefault="00196334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借</w:t>
            </w:r>
          </w:p>
          <w:p w:rsidR="0073108C" w:rsidRDefault="00196334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用</w:t>
            </w:r>
          </w:p>
          <w:p w:rsidR="0073108C" w:rsidRDefault="00196334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場</w:t>
            </w:r>
          </w:p>
          <w:p w:rsidR="0073108C" w:rsidRDefault="00196334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地</w:t>
            </w:r>
          </w:p>
        </w:tc>
        <w:tc>
          <w:tcPr>
            <w:tcW w:w="8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196334">
            <w:pPr>
              <w:spacing w:line="0" w:lineRule="atLeast"/>
              <w:jc w:val="both"/>
            </w:pPr>
            <w:r>
              <w:rPr>
                <w:rFonts w:eastAsia="標楷體"/>
                <w:sz w:val="28"/>
                <w:szCs w:val="28"/>
              </w:rPr>
              <w:t xml:space="preserve">溪頭自然教育園區　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服務中心簡報室</w:t>
            </w:r>
            <w:r>
              <w:rPr>
                <w:rFonts w:eastAsia="標楷體"/>
              </w:rPr>
              <w:t>（可容納</w:t>
            </w:r>
            <w:r>
              <w:rPr>
                <w:rFonts w:eastAsia="標楷體"/>
              </w:rPr>
              <w:t>60</w:t>
            </w:r>
            <w:r>
              <w:rPr>
                <w:rFonts w:eastAsia="標楷體"/>
              </w:rPr>
              <w:t>人，</w:t>
            </w:r>
            <w:r>
              <w:rPr>
                <w:rFonts w:eastAsia="標楷體"/>
              </w:rPr>
              <w:t>4,000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節）</w:t>
            </w:r>
          </w:p>
          <w:p w:rsidR="0073108C" w:rsidRDefault="00196334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                        □</w:t>
            </w:r>
            <w:r>
              <w:rPr>
                <w:rFonts w:eastAsia="標楷體"/>
                <w:sz w:val="28"/>
                <w:szCs w:val="28"/>
              </w:rPr>
              <w:t>服務中心會議室</w:t>
            </w:r>
            <w:r>
              <w:rPr>
                <w:rFonts w:eastAsia="標楷體"/>
              </w:rPr>
              <w:t>（可容納</w:t>
            </w:r>
            <w:r>
              <w:rPr>
                <w:rFonts w:eastAsia="標楷體"/>
              </w:rPr>
              <w:t>40</w:t>
            </w:r>
            <w:r>
              <w:rPr>
                <w:rFonts w:eastAsia="標楷體"/>
              </w:rPr>
              <w:t>人，</w:t>
            </w:r>
            <w:r>
              <w:rPr>
                <w:rFonts w:eastAsia="標楷體"/>
              </w:rPr>
              <w:t>3,000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節）</w:t>
            </w:r>
          </w:p>
          <w:p w:rsidR="000F6EF8" w:rsidRDefault="000F6EF8" w:rsidP="000F6EF8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森林學堂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</w:t>
            </w:r>
            <w:r>
              <w:rPr>
                <w:rFonts w:eastAsia="標楷體"/>
              </w:rPr>
              <w:t>（可容納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</w:t>
            </w:r>
            <w:r>
              <w:rPr>
                <w:rFonts w:eastAsia="標楷體"/>
              </w:rPr>
              <w:t>人，</w:t>
            </w:r>
            <w:r>
              <w:rPr>
                <w:rFonts w:eastAsia="標楷體"/>
              </w:rPr>
              <w:t>4,000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節）</w:t>
            </w:r>
          </w:p>
        </w:tc>
      </w:tr>
      <w:tr w:rsidR="0073108C">
        <w:trPr>
          <w:trHeight w:val="7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73108C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196334">
            <w:pPr>
              <w:snapToGrid w:val="0"/>
              <w:spacing w:line="0" w:lineRule="atLeast"/>
              <w:jc w:val="both"/>
            </w:pPr>
            <w:r>
              <w:rPr>
                <w:rFonts w:eastAsia="標楷體"/>
                <w:sz w:val="28"/>
                <w:szCs w:val="28"/>
              </w:rPr>
              <w:t xml:space="preserve">鳳凰自然教育園區　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會議室</w:t>
            </w:r>
            <w:r>
              <w:rPr>
                <w:rFonts w:eastAsia="標楷體"/>
                <w:sz w:val="28"/>
                <w:szCs w:val="28"/>
              </w:rPr>
              <w:t>A</w:t>
            </w:r>
            <w:r>
              <w:rPr>
                <w:rFonts w:eastAsia="標楷體"/>
              </w:rPr>
              <w:t>（可容納</w:t>
            </w:r>
            <w:r>
              <w:rPr>
                <w:rFonts w:eastAsia="標楷體"/>
              </w:rPr>
              <w:t>40</w:t>
            </w:r>
            <w:r>
              <w:rPr>
                <w:rFonts w:eastAsia="標楷體"/>
              </w:rPr>
              <w:t>人，</w:t>
            </w:r>
            <w:r>
              <w:rPr>
                <w:rFonts w:eastAsia="標楷體"/>
              </w:rPr>
              <w:t>3,000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節）</w:t>
            </w:r>
          </w:p>
          <w:p w:rsidR="0073108C" w:rsidRDefault="00196334">
            <w:pPr>
              <w:snapToGrid w:val="0"/>
              <w:spacing w:line="0" w:lineRule="atLeast"/>
              <w:jc w:val="both"/>
            </w:pPr>
            <w:r>
              <w:rPr>
                <w:rFonts w:eastAsia="標楷體"/>
                <w:sz w:val="28"/>
                <w:szCs w:val="28"/>
              </w:rPr>
              <w:t xml:space="preserve">　　　　　　　　　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會議室</w:t>
            </w:r>
            <w:r>
              <w:rPr>
                <w:rFonts w:eastAsia="標楷體"/>
                <w:sz w:val="28"/>
                <w:szCs w:val="28"/>
              </w:rPr>
              <w:t>B</w:t>
            </w:r>
            <w:r>
              <w:rPr>
                <w:rFonts w:eastAsia="標楷體"/>
              </w:rPr>
              <w:t>（可容納</w:t>
            </w:r>
            <w:r>
              <w:rPr>
                <w:rFonts w:eastAsia="標楷體"/>
              </w:rPr>
              <w:t>40</w:t>
            </w:r>
            <w:r>
              <w:rPr>
                <w:rFonts w:eastAsia="標楷體"/>
              </w:rPr>
              <w:t>人，</w:t>
            </w:r>
            <w:r>
              <w:rPr>
                <w:rFonts w:eastAsia="標楷體"/>
              </w:rPr>
              <w:t>3,000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節）</w:t>
            </w:r>
          </w:p>
        </w:tc>
      </w:tr>
      <w:tr w:rsidR="0073108C">
        <w:trPr>
          <w:trHeight w:val="804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73108C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196334">
            <w:pPr>
              <w:snapToGrid w:val="0"/>
              <w:spacing w:line="0" w:lineRule="atLeast"/>
              <w:jc w:val="both"/>
            </w:pPr>
            <w:r>
              <w:rPr>
                <w:rFonts w:eastAsia="標楷體"/>
                <w:sz w:val="28"/>
                <w:szCs w:val="28"/>
              </w:rPr>
              <w:t xml:space="preserve">和社自然教育園區　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教學大樓－階梯教室</w:t>
            </w:r>
            <w:r>
              <w:rPr>
                <w:rFonts w:eastAsia="標楷體"/>
              </w:rPr>
              <w:t>（可容納</w:t>
            </w:r>
            <w:r>
              <w:rPr>
                <w:rFonts w:eastAsia="標楷體"/>
              </w:rPr>
              <w:t>64</w:t>
            </w:r>
            <w:r>
              <w:rPr>
                <w:rFonts w:eastAsia="標楷體"/>
              </w:rPr>
              <w:t>人，</w:t>
            </w:r>
            <w:r>
              <w:rPr>
                <w:rFonts w:eastAsia="標楷體"/>
              </w:rPr>
              <w:t>3,000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節）</w:t>
            </w:r>
          </w:p>
          <w:p w:rsidR="0073108C" w:rsidRDefault="00196334">
            <w:pPr>
              <w:snapToGrid w:val="0"/>
              <w:spacing w:line="0" w:lineRule="atLeast"/>
              <w:ind w:left="2534"/>
              <w:jc w:val="both"/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中餐廳二樓－會議室</w:t>
            </w:r>
            <w:r>
              <w:rPr>
                <w:rFonts w:eastAsia="標楷體"/>
              </w:rPr>
              <w:t>（可容納</w:t>
            </w:r>
            <w:r>
              <w:rPr>
                <w:rFonts w:eastAsia="標楷體"/>
              </w:rPr>
              <w:t>100</w:t>
            </w:r>
            <w:r>
              <w:rPr>
                <w:rFonts w:eastAsia="標楷體"/>
              </w:rPr>
              <w:t>人，</w:t>
            </w:r>
            <w:r>
              <w:rPr>
                <w:rFonts w:eastAsia="標楷體"/>
              </w:rPr>
              <w:t>3,000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節）</w:t>
            </w:r>
          </w:p>
        </w:tc>
      </w:tr>
      <w:tr w:rsidR="0073108C">
        <w:trPr>
          <w:trHeight w:val="583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73108C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196334">
            <w:pPr>
              <w:snapToGrid w:val="0"/>
              <w:spacing w:line="0" w:lineRule="atLeast"/>
              <w:jc w:val="both"/>
            </w:pPr>
            <w:r>
              <w:rPr>
                <w:rFonts w:eastAsia="標楷體"/>
                <w:sz w:val="28"/>
                <w:szCs w:val="28"/>
                <w:lang w:eastAsia="zh-HK"/>
              </w:rPr>
              <w:t>下坪自然教育園區</w:t>
            </w:r>
            <w:r>
              <w:rPr>
                <w:rFonts w:eastAsia="標楷體"/>
                <w:sz w:val="28"/>
                <w:szCs w:val="28"/>
                <w:lang w:eastAsia="zh-HK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  <w:lang w:eastAsia="zh-HK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會議室</w:t>
            </w:r>
            <w:r>
              <w:rPr>
                <w:rFonts w:eastAsia="標楷體"/>
                <w:sz w:val="28"/>
                <w:szCs w:val="28"/>
              </w:rPr>
              <w:t>A</w:t>
            </w:r>
            <w:r>
              <w:rPr>
                <w:rFonts w:eastAsia="標楷體"/>
              </w:rPr>
              <w:t>（可容納</w:t>
            </w:r>
            <w:r>
              <w:rPr>
                <w:rFonts w:eastAsia="標楷體"/>
              </w:rPr>
              <w:t>20</w:t>
            </w:r>
            <w:r>
              <w:rPr>
                <w:rFonts w:eastAsia="標楷體"/>
              </w:rPr>
              <w:t>人，</w:t>
            </w:r>
            <w:r>
              <w:rPr>
                <w:rFonts w:eastAsia="標楷體"/>
              </w:rPr>
              <w:t>1,500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節）</w:t>
            </w:r>
          </w:p>
          <w:p w:rsidR="0073108C" w:rsidRDefault="00196334">
            <w:pPr>
              <w:snapToGrid w:val="0"/>
              <w:spacing w:line="0" w:lineRule="atLeast"/>
              <w:jc w:val="both"/>
            </w:pPr>
            <w:r>
              <w:rPr>
                <w:rFonts w:eastAsia="標楷體"/>
                <w:sz w:val="28"/>
                <w:szCs w:val="28"/>
              </w:rPr>
              <w:t xml:space="preserve">                                   □</w:t>
            </w:r>
            <w:r>
              <w:rPr>
                <w:rFonts w:eastAsia="標楷體"/>
                <w:sz w:val="28"/>
                <w:szCs w:val="28"/>
              </w:rPr>
              <w:t>會議室</w:t>
            </w:r>
            <w:r>
              <w:rPr>
                <w:rFonts w:eastAsia="標楷體"/>
                <w:sz w:val="28"/>
                <w:szCs w:val="28"/>
              </w:rPr>
              <w:t>B</w:t>
            </w:r>
            <w:r>
              <w:rPr>
                <w:rFonts w:eastAsia="標楷體"/>
              </w:rPr>
              <w:t>（可容納</w:t>
            </w:r>
            <w:r>
              <w:rPr>
                <w:rFonts w:eastAsia="標楷體"/>
              </w:rPr>
              <w:t>20</w:t>
            </w:r>
            <w:r>
              <w:rPr>
                <w:rFonts w:eastAsia="標楷體"/>
              </w:rPr>
              <w:t>人，</w:t>
            </w:r>
            <w:r>
              <w:rPr>
                <w:rFonts w:eastAsia="標楷體"/>
              </w:rPr>
              <w:t>1,500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節）</w:t>
            </w:r>
          </w:p>
        </w:tc>
      </w:tr>
      <w:tr w:rsidR="0073108C">
        <w:trPr>
          <w:trHeight w:val="13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73108C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196334">
            <w:pPr>
              <w:spacing w:before="180" w:line="0" w:lineRule="atLeast"/>
              <w:jc w:val="both"/>
            </w:pPr>
            <w:r>
              <w:rPr>
                <w:rFonts w:eastAsia="標楷體"/>
                <w:sz w:val="28"/>
                <w:szCs w:val="28"/>
              </w:rPr>
              <w:t>木材利用實習工廠</w:t>
            </w:r>
            <w:r>
              <w:rPr>
                <w:rFonts w:eastAsia="標楷體"/>
                <w:sz w:val="28"/>
                <w:szCs w:val="28"/>
              </w:rPr>
              <w:tab/>
              <w:t xml:space="preserve"> □</w:t>
            </w:r>
            <w:r>
              <w:rPr>
                <w:rFonts w:eastAsia="標楷體"/>
                <w:sz w:val="28"/>
                <w:szCs w:val="28"/>
              </w:rPr>
              <w:t>會議室</w:t>
            </w:r>
            <w:r>
              <w:rPr>
                <w:rFonts w:eastAsia="標楷體"/>
              </w:rPr>
              <w:t>（可容納</w:t>
            </w:r>
            <w:r>
              <w:rPr>
                <w:rFonts w:eastAsia="標楷體"/>
              </w:rPr>
              <w:t>30</w:t>
            </w:r>
            <w:r>
              <w:rPr>
                <w:rFonts w:eastAsia="標楷體"/>
              </w:rPr>
              <w:t>人，</w:t>
            </w:r>
            <w:r>
              <w:rPr>
                <w:rFonts w:eastAsia="標楷體"/>
              </w:rPr>
              <w:t>2,000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節）</w:t>
            </w:r>
          </w:p>
        </w:tc>
      </w:tr>
      <w:tr w:rsidR="0073108C">
        <w:trPr>
          <w:trHeight w:val="70"/>
        </w:trPr>
        <w:tc>
          <w:tcPr>
            <w:tcW w:w="3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196334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參加人數／性質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73108C">
            <w:pPr>
              <w:spacing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108C">
        <w:trPr>
          <w:trHeight w:val="555"/>
        </w:trPr>
        <w:tc>
          <w:tcPr>
            <w:tcW w:w="3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19633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承辦人姓名／聯絡電話與手機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73108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108C">
        <w:trPr>
          <w:trHeight w:val="413"/>
        </w:trPr>
        <w:tc>
          <w:tcPr>
            <w:tcW w:w="3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196334">
            <w:pPr>
              <w:snapToGrid w:val="0"/>
              <w:spacing w:before="180" w:after="1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備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註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73108C">
            <w:pPr>
              <w:snapToGrid w:val="0"/>
              <w:spacing w:before="180"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108C">
        <w:trPr>
          <w:trHeight w:val="180"/>
        </w:trPr>
        <w:tc>
          <w:tcPr>
            <w:tcW w:w="3942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73108C">
            <w:pPr>
              <w:snapToGrid w:val="0"/>
              <w:spacing w:line="1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26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08C" w:rsidRDefault="0073108C">
            <w:pPr>
              <w:snapToGrid w:val="0"/>
              <w:spacing w:line="160" w:lineRule="exact"/>
              <w:ind w:firstLine="2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73108C" w:rsidRDefault="00196334">
      <w:pPr>
        <w:snapToGrid w:val="0"/>
        <w:ind w:left="-540"/>
      </w:pPr>
      <w:r>
        <w:rPr>
          <w:rFonts w:eastAsia="標楷體"/>
          <w:sz w:val="28"/>
          <w:szCs w:val="28"/>
        </w:rPr>
        <w:t>本案申請單位業於　年　月　日</w:t>
      </w:r>
      <w:r>
        <w:rPr>
          <w:rFonts w:eastAsia="標楷體"/>
        </w:rPr>
        <w:t>（</w:t>
      </w:r>
      <w:r>
        <w:rPr>
          <w:rFonts w:eastAsia="標楷體"/>
        </w:rPr>
        <w:t>□</w:t>
      </w:r>
      <w:r>
        <w:rPr>
          <w:rFonts w:eastAsia="標楷體"/>
        </w:rPr>
        <w:t>匯款、</w:t>
      </w:r>
      <w:r>
        <w:rPr>
          <w:rFonts w:eastAsia="標楷體"/>
        </w:rPr>
        <w:t>□ATM</w:t>
      </w:r>
      <w:r>
        <w:rPr>
          <w:rFonts w:ascii="標楷體" w:eastAsia="標楷體" w:hAnsi="標楷體"/>
        </w:rPr>
        <w:t>、□現金繳納</w:t>
      </w:r>
      <w:r>
        <w:rPr>
          <w:rFonts w:eastAsia="標楷體"/>
        </w:rPr>
        <w:t>）</w:t>
      </w:r>
    </w:p>
    <w:p w:rsidR="0073108C" w:rsidRDefault="00196334">
      <w:pPr>
        <w:snapToGrid w:val="0"/>
        <w:spacing w:line="480" w:lineRule="atLeast"/>
        <w:ind w:left="-540"/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3771899</wp:posOffset>
                </wp:positionH>
                <wp:positionV relativeFrom="paragraph">
                  <wp:posOffset>77467</wp:posOffset>
                </wp:positionV>
                <wp:extent cx="1828800" cy="1257300"/>
                <wp:effectExtent l="0" t="0" r="19050" b="1905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:rsidR="0073108C" w:rsidRDefault="0019633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C0C0C0"/>
                                <w:sz w:val="48"/>
                                <w:szCs w:val="48"/>
                              </w:rPr>
                              <w:t>管理單位</w:t>
                            </w:r>
                          </w:p>
                          <w:p w:rsidR="0073108C" w:rsidRDefault="0019633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C0C0C0"/>
                                <w:sz w:val="48"/>
                                <w:szCs w:val="48"/>
                              </w:rPr>
                              <w:t>同意借用</w:t>
                            </w:r>
                          </w:p>
                          <w:p w:rsidR="0073108C" w:rsidRDefault="00196334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C0C0C0"/>
                                <w:sz w:val="48"/>
                                <w:szCs w:val="48"/>
                              </w:rPr>
                              <w:t>（蓋章）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297pt;margin-top:6.1pt;width:2in;height:9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" strokeweight=".26467mm">
                <v:stroke dashstyle="dash"/>
                <v:textbox>
                  <w:txbxContent>
                    <w:p w:rsidR="0073108C" w:rsidRDefault="00196334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color w:val="C0C0C0"/>
                          <w:sz w:val="48"/>
                          <w:szCs w:val="48"/>
                        </w:rPr>
                      </w:pPr>
                      <w:r>
                        <w:rPr>
                          <w:rFonts w:ascii="標楷體" w:eastAsia="標楷體" w:hAnsi="標楷體"/>
                          <w:color w:val="C0C0C0"/>
                          <w:sz w:val="48"/>
                          <w:szCs w:val="48"/>
                        </w:rPr>
                        <w:t>管理單位</w:t>
                      </w:r>
                    </w:p>
                    <w:p w:rsidR="0073108C" w:rsidRDefault="00196334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color w:val="C0C0C0"/>
                          <w:sz w:val="48"/>
                          <w:szCs w:val="48"/>
                        </w:rPr>
                      </w:pPr>
                      <w:r>
                        <w:rPr>
                          <w:rFonts w:ascii="標楷體" w:eastAsia="標楷體" w:hAnsi="標楷體"/>
                          <w:color w:val="C0C0C0"/>
                          <w:sz w:val="48"/>
                          <w:szCs w:val="48"/>
                        </w:rPr>
                        <w:t>同意借用</w:t>
                      </w:r>
                    </w:p>
                    <w:p w:rsidR="0073108C" w:rsidRDefault="00196334">
                      <w:pPr>
                        <w:spacing w:line="0" w:lineRule="atLeast"/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C0C0C0"/>
                          <w:sz w:val="48"/>
                          <w:szCs w:val="48"/>
                        </w:rPr>
                        <w:t>（蓋章）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28"/>
          <w:szCs w:val="28"/>
        </w:rPr>
        <w:t>繳交管理清潔維護費</w:t>
      </w:r>
    </w:p>
    <w:p w:rsidR="0073108C" w:rsidRDefault="00196334">
      <w:pPr>
        <w:snapToGrid w:val="0"/>
        <w:spacing w:line="480" w:lineRule="atLeast"/>
        <w:ind w:left="-540"/>
      </w:pPr>
      <w:r>
        <w:rPr>
          <w:rFonts w:eastAsia="標楷體"/>
          <w:sz w:val="28"/>
          <w:szCs w:val="28"/>
        </w:rPr>
        <w:t>總額新</w:t>
      </w:r>
      <w:r>
        <w:rPr>
          <w:rFonts w:eastAsia="標楷體"/>
          <w:sz w:val="28"/>
          <w:szCs w:val="28"/>
          <w:lang w:eastAsia="zh-HK"/>
        </w:rPr>
        <w:t>臺</w:t>
      </w:r>
      <w:r>
        <w:rPr>
          <w:rFonts w:eastAsia="標楷體"/>
          <w:sz w:val="28"/>
          <w:szCs w:val="28"/>
        </w:rPr>
        <w:t>幣　　　　　　元整，</w:t>
      </w:r>
    </w:p>
    <w:p w:rsidR="0073108C" w:rsidRDefault="00196334">
      <w:pPr>
        <w:snapToGrid w:val="0"/>
        <w:spacing w:line="480" w:lineRule="atLeast"/>
        <w:ind w:left="-540"/>
      </w:pPr>
      <w:r>
        <w:rPr>
          <w:rFonts w:eastAsia="標楷體"/>
          <w:sz w:val="28"/>
          <w:szCs w:val="28"/>
        </w:rPr>
        <w:t>擬依規定准予使用場地。</w:t>
      </w:r>
    </w:p>
    <w:p w:rsidR="0073108C" w:rsidRDefault="00196334">
      <w:pPr>
        <w:snapToGrid w:val="0"/>
        <w:ind w:left="-5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注意事項：</w:t>
      </w:r>
    </w:p>
    <w:p w:rsidR="0073108C" w:rsidRDefault="00196334">
      <w:pPr>
        <w:numPr>
          <w:ilvl w:val="0"/>
          <w:numId w:val="2"/>
        </w:numPr>
        <w:snapToGrid w:val="0"/>
        <w:spacing w:line="44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本處提供單槍及筆電予租借會議場所使用者。</w:t>
      </w:r>
    </w:p>
    <w:p w:rsidR="0073108C" w:rsidRDefault="00196334">
      <w:pPr>
        <w:numPr>
          <w:ilvl w:val="0"/>
          <w:numId w:val="2"/>
        </w:numPr>
        <w:snapToGrid w:val="0"/>
        <w:spacing w:line="440" w:lineRule="exact"/>
      </w:pPr>
      <w:r>
        <w:rPr>
          <w:rFonts w:eastAsia="標楷體"/>
          <w:sz w:val="28"/>
          <w:szCs w:val="28"/>
        </w:rPr>
        <w:t>每日借用時間分三節，第一節為上午</w:t>
      </w:r>
      <w:r>
        <w:rPr>
          <w:rFonts w:eastAsia="標楷體"/>
          <w:sz w:val="28"/>
          <w:szCs w:val="28"/>
        </w:rPr>
        <w:t>8</w:t>
      </w:r>
      <w:r>
        <w:rPr>
          <w:rFonts w:eastAsia="標楷體"/>
          <w:sz w:val="28"/>
          <w:szCs w:val="28"/>
          <w:lang w:eastAsia="zh-HK"/>
        </w:rPr>
        <w:t>時</w:t>
      </w:r>
      <w:r>
        <w:rPr>
          <w:rFonts w:eastAsia="標楷體"/>
          <w:sz w:val="28"/>
          <w:szCs w:val="28"/>
        </w:rPr>
        <w:t>至</w:t>
      </w:r>
      <w:r>
        <w:rPr>
          <w:rFonts w:eastAsia="標楷體"/>
          <w:sz w:val="28"/>
          <w:szCs w:val="28"/>
        </w:rPr>
        <w:t>12</w:t>
      </w:r>
      <w:r>
        <w:rPr>
          <w:rFonts w:eastAsia="標楷體"/>
          <w:sz w:val="28"/>
          <w:szCs w:val="28"/>
          <w:lang w:eastAsia="zh-HK"/>
        </w:rPr>
        <w:t>時</w:t>
      </w:r>
      <w:r>
        <w:rPr>
          <w:rFonts w:eastAsia="標楷體"/>
          <w:sz w:val="28"/>
          <w:szCs w:val="28"/>
        </w:rPr>
        <w:t>；第二節為下午</w:t>
      </w:r>
      <w:r>
        <w:rPr>
          <w:rFonts w:eastAsia="標楷體"/>
          <w:sz w:val="28"/>
          <w:szCs w:val="28"/>
        </w:rPr>
        <w:t>13</w:t>
      </w:r>
      <w:r>
        <w:rPr>
          <w:rFonts w:eastAsia="標楷體"/>
          <w:sz w:val="28"/>
          <w:szCs w:val="28"/>
          <w:lang w:eastAsia="zh-HK"/>
        </w:rPr>
        <w:t>時</w:t>
      </w:r>
      <w:r>
        <w:rPr>
          <w:rFonts w:eastAsia="標楷體"/>
          <w:sz w:val="28"/>
          <w:szCs w:val="28"/>
        </w:rPr>
        <w:t>至</w:t>
      </w:r>
      <w:r>
        <w:rPr>
          <w:rFonts w:eastAsia="標楷體"/>
          <w:sz w:val="28"/>
          <w:szCs w:val="28"/>
        </w:rPr>
        <w:t>17</w:t>
      </w:r>
      <w:r>
        <w:rPr>
          <w:rFonts w:eastAsia="標楷體"/>
          <w:sz w:val="28"/>
          <w:szCs w:val="28"/>
          <w:lang w:eastAsia="zh-HK"/>
        </w:rPr>
        <w:t>時</w:t>
      </w:r>
      <w:r>
        <w:rPr>
          <w:rFonts w:eastAsia="標楷體"/>
          <w:sz w:val="28"/>
          <w:szCs w:val="28"/>
        </w:rPr>
        <w:t>；第三節為下午</w:t>
      </w:r>
      <w:r>
        <w:rPr>
          <w:rFonts w:eastAsia="標楷體"/>
          <w:sz w:val="28"/>
          <w:szCs w:val="28"/>
        </w:rPr>
        <w:t>18</w:t>
      </w:r>
      <w:r>
        <w:rPr>
          <w:rFonts w:eastAsia="標楷體"/>
          <w:sz w:val="28"/>
          <w:szCs w:val="28"/>
          <w:lang w:eastAsia="zh-HK"/>
        </w:rPr>
        <w:t>時</w:t>
      </w:r>
      <w:r>
        <w:rPr>
          <w:rFonts w:eastAsia="標楷體"/>
          <w:sz w:val="28"/>
          <w:szCs w:val="28"/>
        </w:rPr>
        <w:t>至</w:t>
      </w:r>
      <w:r>
        <w:rPr>
          <w:rFonts w:eastAsia="標楷體"/>
          <w:sz w:val="28"/>
          <w:szCs w:val="28"/>
        </w:rPr>
        <w:t>22</w:t>
      </w:r>
      <w:r>
        <w:rPr>
          <w:rFonts w:eastAsia="標楷體"/>
          <w:sz w:val="28"/>
          <w:szCs w:val="28"/>
          <w:lang w:eastAsia="zh-HK"/>
        </w:rPr>
        <w:t>時</w:t>
      </w:r>
      <w:r>
        <w:rPr>
          <w:rFonts w:eastAsia="標楷體"/>
          <w:sz w:val="28"/>
          <w:szCs w:val="28"/>
        </w:rPr>
        <w:t>；全日為上午</w:t>
      </w:r>
      <w:r>
        <w:rPr>
          <w:rFonts w:eastAsia="標楷體"/>
          <w:sz w:val="28"/>
          <w:szCs w:val="28"/>
        </w:rPr>
        <w:t>8</w:t>
      </w:r>
      <w:r>
        <w:rPr>
          <w:rFonts w:eastAsia="標楷體"/>
          <w:sz w:val="28"/>
          <w:szCs w:val="28"/>
        </w:rPr>
        <w:t>時至下午</w:t>
      </w:r>
      <w:r>
        <w:rPr>
          <w:rFonts w:eastAsia="標楷體"/>
          <w:sz w:val="28"/>
          <w:szCs w:val="28"/>
        </w:rPr>
        <w:t>22</w:t>
      </w:r>
      <w:r>
        <w:rPr>
          <w:rFonts w:eastAsia="標楷體"/>
          <w:sz w:val="28"/>
          <w:szCs w:val="28"/>
        </w:rPr>
        <w:t>時。</w:t>
      </w:r>
    </w:p>
    <w:p w:rsidR="0073108C" w:rsidRDefault="00196334">
      <w:pPr>
        <w:numPr>
          <w:ilvl w:val="0"/>
          <w:numId w:val="2"/>
        </w:numPr>
        <w:snapToGrid w:val="0"/>
        <w:spacing w:line="440" w:lineRule="exact"/>
      </w:pPr>
      <w:r>
        <w:rPr>
          <w:rFonts w:eastAsia="標楷體"/>
          <w:sz w:val="28"/>
          <w:szCs w:val="28"/>
        </w:rPr>
        <w:t>申請本場地使用應遵守「自然教育園區會議室使用及收費要點」及該自然教育園區相關法令規定辦理。</w:t>
      </w:r>
    </w:p>
    <w:p w:rsidR="0073108C" w:rsidRDefault="00196334">
      <w:pPr>
        <w:numPr>
          <w:ilvl w:val="0"/>
          <w:numId w:val="2"/>
        </w:numPr>
        <w:snapToGrid w:val="0"/>
        <w:spacing w:line="44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繳費請以電匯方式匯至本處，或至管理單位辦公室繳納。</w:t>
      </w:r>
    </w:p>
    <w:p w:rsidR="0073108C" w:rsidRDefault="00196334">
      <w:pPr>
        <w:snapToGrid w:val="0"/>
        <w:spacing w:line="44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匯款資料如下：</w:t>
      </w:r>
    </w:p>
    <w:p w:rsidR="0073108C" w:rsidRDefault="00196334">
      <w:pPr>
        <w:snapToGrid w:val="0"/>
        <w:spacing w:line="44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戶名：臺灣大學生農學院實驗林管理處</w:t>
      </w:r>
      <w:r>
        <w:rPr>
          <w:rFonts w:eastAsia="標楷體"/>
          <w:sz w:val="28"/>
          <w:szCs w:val="28"/>
        </w:rPr>
        <w:t>415</w:t>
      </w:r>
      <w:r>
        <w:rPr>
          <w:rFonts w:eastAsia="標楷體"/>
          <w:sz w:val="28"/>
          <w:szCs w:val="28"/>
        </w:rPr>
        <w:t>專戶</w:t>
      </w:r>
    </w:p>
    <w:p w:rsidR="0073108C" w:rsidRDefault="00196334">
      <w:pPr>
        <w:snapToGrid w:val="0"/>
        <w:spacing w:line="440" w:lineRule="exact"/>
      </w:pPr>
      <w:r>
        <w:rPr>
          <w:rFonts w:eastAsia="標楷體"/>
          <w:sz w:val="28"/>
          <w:szCs w:val="28"/>
        </w:rPr>
        <w:t>銀行：彰化銀行南投分行</w:t>
      </w:r>
      <w:r>
        <w:rPr>
          <w:rFonts w:eastAsia="標楷體"/>
        </w:rPr>
        <w:t xml:space="preserve">   </w:t>
      </w:r>
      <w:r>
        <w:rPr>
          <w:rFonts w:eastAsia="標楷體"/>
          <w:sz w:val="28"/>
          <w:szCs w:val="28"/>
          <w:shd w:val="clear" w:color="auto" w:fill="FFFFFF"/>
        </w:rPr>
        <w:t>銀行代碼：</w:t>
      </w:r>
      <w:r>
        <w:rPr>
          <w:rFonts w:eastAsia="標楷體"/>
          <w:sz w:val="28"/>
          <w:szCs w:val="28"/>
          <w:shd w:val="clear" w:color="auto" w:fill="FFFFFF"/>
        </w:rPr>
        <w:t>009</w:t>
      </w:r>
      <w:bookmarkStart w:id="0" w:name="_GoBack"/>
      <w:bookmarkEnd w:id="0"/>
    </w:p>
    <w:p w:rsidR="0073108C" w:rsidRDefault="00196334">
      <w:pPr>
        <w:snapToGrid w:val="0"/>
        <w:spacing w:line="440" w:lineRule="exact"/>
      </w:pPr>
      <w:r>
        <w:rPr>
          <w:rFonts w:eastAsia="標楷體"/>
          <w:sz w:val="28"/>
          <w:szCs w:val="28"/>
        </w:rPr>
        <w:t>國庫帳戶：</w:t>
      </w:r>
      <w:r>
        <w:rPr>
          <w:rFonts w:eastAsia="標楷體"/>
          <w:sz w:val="28"/>
          <w:szCs w:val="28"/>
        </w:rPr>
        <w:t>59180400068800</w:t>
      </w:r>
    </w:p>
    <w:p w:rsidR="0073108C" w:rsidRDefault="00196334">
      <w:pPr>
        <w:snapToGrid w:val="0"/>
        <w:spacing w:line="440" w:lineRule="exact"/>
      </w:pPr>
      <w:r>
        <w:rPr>
          <w:rFonts w:eastAsia="標楷體"/>
          <w:b/>
          <w:sz w:val="28"/>
          <w:szCs w:val="28"/>
        </w:rPr>
        <w:t>匯款完成後請務必將收執聯傳真至管理單位，並註明單位名稱、借用日期及匯款事由</w:t>
      </w:r>
      <w:r>
        <w:rPr>
          <w:rFonts w:eastAsia="標楷體"/>
          <w:b/>
        </w:rPr>
        <w:t>。</w:t>
      </w:r>
    </w:p>
    <w:p w:rsidR="0073108C" w:rsidRDefault="00196334">
      <w:pPr>
        <w:snapToGrid w:val="0"/>
        <w:spacing w:before="18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溪頭營林區聯絡電話：</w:t>
      </w:r>
      <w:r>
        <w:rPr>
          <w:rFonts w:eastAsia="標楷體"/>
          <w:sz w:val="28"/>
          <w:szCs w:val="28"/>
        </w:rPr>
        <w:t xml:space="preserve">049-2612210       </w:t>
      </w:r>
      <w:r w:rsidR="000F6EF8"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</w:rPr>
        <w:t>傳真：</w:t>
      </w:r>
      <w:r>
        <w:rPr>
          <w:rFonts w:eastAsia="標楷體"/>
          <w:sz w:val="28"/>
          <w:szCs w:val="28"/>
        </w:rPr>
        <w:t>049-2612042</w:t>
      </w:r>
    </w:p>
    <w:p w:rsidR="0073108C" w:rsidRDefault="00196334">
      <w:pPr>
        <w:snapToGrid w:val="0"/>
        <w:spacing w:before="18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清水溝營林區聯絡電話：</w:t>
      </w:r>
      <w:r>
        <w:rPr>
          <w:rFonts w:eastAsia="標楷體"/>
          <w:sz w:val="28"/>
          <w:szCs w:val="28"/>
        </w:rPr>
        <w:t>049-2752843</w:t>
      </w:r>
      <w:r>
        <w:rPr>
          <w:rFonts w:eastAsia="標楷體"/>
          <w:sz w:val="28"/>
          <w:szCs w:val="28"/>
        </w:rPr>
        <w:t xml:space="preserve">　　</w:t>
      </w:r>
      <w:r>
        <w:rPr>
          <w:rFonts w:eastAsia="標楷體"/>
          <w:sz w:val="28"/>
          <w:szCs w:val="28"/>
        </w:rPr>
        <w:t xml:space="preserve"> </w:t>
      </w:r>
      <w:r w:rsidR="000F6EF8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傳真：</w:t>
      </w:r>
      <w:r>
        <w:rPr>
          <w:rFonts w:eastAsia="標楷體"/>
          <w:sz w:val="28"/>
          <w:szCs w:val="28"/>
        </w:rPr>
        <w:t>049-2755426</w:t>
      </w:r>
    </w:p>
    <w:p w:rsidR="0073108C" w:rsidRDefault="00196334">
      <w:pPr>
        <w:snapToGrid w:val="0"/>
        <w:spacing w:before="18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和社營林區聯絡電話：</w:t>
      </w:r>
      <w:r>
        <w:rPr>
          <w:rFonts w:eastAsia="標楷體"/>
          <w:sz w:val="28"/>
          <w:szCs w:val="28"/>
        </w:rPr>
        <w:t xml:space="preserve">049-2701004       </w:t>
      </w:r>
      <w:r w:rsidR="000F6EF8"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</w:rPr>
        <w:t>傳真：</w:t>
      </w:r>
      <w:r>
        <w:rPr>
          <w:rFonts w:eastAsia="標楷體"/>
          <w:sz w:val="28"/>
          <w:szCs w:val="28"/>
        </w:rPr>
        <w:t>049-2702669</w:t>
      </w:r>
    </w:p>
    <w:p w:rsidR="0073108C" w:rsidRDefault="00196334">
      <w:pPr>
        <w:snapToGrid w:val="0"/>
        <w:spacing w:before="180"/>
      </w:pPr>
      <w:r>
        <w:rPr>
          <w:rFonts w:eastAsia="標楷體"/>
          <w:sz w:val="28"/>
          <w:szCs w:val="28"/>
          <w:lang w:eastAsia="zh-HK"/>
        </w:rPr>
        <w:t>教學研究組聯絡電話：</w:t>
      </w:r>
      <w:r>
        <w:rPr>
          <w:rFonts w:eastAsia="標楷體"/>
          <w:sz w:val="28"/>
          <w:szCs w:val="28"/>
        </w:rPr>
        <w:t xml:space="preserve">049-2642181-111    </w:t>
      </w:r>
      <w:r w:rsidR="000F6EF8"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傳真：</w:t>
      </w:r>
      <w:r>
        <w:rPr>
          <w:rFonts w:eastAsia="標楷體"/>
          <w:sz w:val="28"/>
          <w:szCs w:val="28"/>
        </w:rPr>
        <w:t>049-2659967</w:t>
      </w:r>
    </w:p>
    <w:p w:rsidR="0073108C" w:rsidRDefault="00196334">
      <w:pPr>
        <w:snapToGrid w:val="0"/>
        <w:spacing w:before="18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木材利用實習工廠聯絡電話：</w:t>
      </w:r>
      <w:r>
        <w:rPr>
          <w:rFonts w:eastAsia="標楷體"/>
          <w:sz w:val="28"/>
          <w:szCs w:val="28"/>
        </w:rPr>
        <w:t xml:space="preserve">049-2770138   </w:t>
      </w:r>
      <w:r>
        <w:rPr>
          <w:rFonts w:eastAsia="標楷體"/>
          <w:sz w:val="28"/>
          <w:szCs w:val="28"/>
        </w:rPr>
        <w:t>傳真：</w:t>
      </w:r>
      <w:r>
        <w:rPr>
          <w:rFonts w:eastAsia="標楷體"/>
          <w:sz w:val="28"/>
          <w:szCs w:val="28"/>
        </w:rPr>
        <w:t>049-2870174</w:t>
      </w:r>
    </w:p>
    <w:p w:rsidR="0073108C" w:rsidRDefault="0073108C">
      <w:pPr>
        <w:snapToGrid w:val="0"/>
        <w:spacing w:before="180"/>
        <w:ind w:left="540"/>
      </w:pPr>
    </w:p>
    <w:p w:rsidR="0073108C" w:rsidRDefault="0073108C">
      <w:pPr>
        <w:widowControl/>
        <w:rPr>
          <w:rFonts w:ascii="標楷體" w:eastAsia="標楷體" w:hAnsi="標楷體"/>
          <w:sz w:val="28"/>
          <w:szCs w:val="28"/>
        </w:rPr>
      </w:pPr>
    </w:p>
    <w:p w:rsidR="0073108C" w:rsidRDefault="0073108C">
      <w:pPr>
        <w:snapToGrid w:val="0"/>
        <w:spacing w:line="360" w:lineRule="auto"/>
        <w:ind w:left="779" w:hanging="496"/>
        <w:jc w:val="both"/>
        <w:rPr>
          <w:sz w:val="28"/>
          <w:szCs w:val="28"/>
        </w:rPr>
      </w:pPr>
    </w:p>
    <w:p w:rsidR="0073108C" w:rsidRDefault="0073108C"/>
    <w:p w:rsidR="0073108C" w:rsidRDefault="0073108C">
      <w:pPr>
        <w:widowControl/>
        <w:rPr>
          <w:rFonts w:eastAsia="標楷體"/>
        </w:rPr>
      </w:pPr>
    </w:p>
    <w:p w:rsidR="0073108C" w:rsidRDefault="0073108C">
      <w:pPr>
        <w:widowControl/>
        <w:rPr>
          <w:rFonts w:eastAsia="標楷體"/>
        </w:rPr>
      </w:pPr>
    </w:p>
    <w:p w:rsidR="0073108C" w:rsidRDefault="0073108C">
      <w:pPr>
        <w:widowControl/>
        <w:rPr>
          <w:rFonts w:eastAsia="標楷體"/>
        </w:rPr>
      </w:pPr>
    </w:p>
    <w:p w:rsidR="0073108C" w:rsidRDefault="0073108C">
      <w:pPr>
        <w:widowControl/>
        <w:rPr>
          <w:rFonts w:eastAsia="標楷體"/>
        </w:rPr>
      </w:pPr>
    </w:p>
    <w:p w:rsidR="0073108C" w:rsidRDefault="0073108C">
      <w:pPr>
        <w:widowControl/>
        <w:rPr>
          <w:rFonts w:eastAsia="標楷體"/>
        </w:rPr>
      </w:pPr>
    </w:p>
    <w:p w:rsidR="0073108C" w:rsidRDefault="0073108C">
      <w:pPr>
        <w:widowControl/>
        <w:rPr>
          <w:rFonts w:eastAsia="標楷體"/>
        </w:rPr>
      </w:pPr>
    </w:p>
    <w:p w:rsidR="0073108C" w:rsidRDefault="0073108C">
      <w:pPr>
        <w:widowControl/>
        <w:rPr>
          <w:rFonts w:eastAsia="標楷體"/>
        </w:rPr>
      </w:pPr>
    </w:p>
    <w:p w:rsidR="0073108C" w:rsidRDefault="0073108C">
      <w:pPr>
        <w:widowControl/>
        <w:rPr>
          <w:rFonts w:eastAsia="標楷體"/>
        </w:rPr>
      </w:pPr>
    </w:p>
    <w:p w:rsidR="0073108C" w:rsidRDefault="0073108C">
      <w:pPr>
        <w:widowControl/>
        <w:rPr>
          <w:rFonts w:eastAsia="標楷體"/>
        </w:rPr>
      </w:pPr>
    </w:p>
    <w:p w:rsidR="0073108C" w:rsidRDefault="0073108C">
      <w:pPr>
        <w:widowControl/>
        <w:rPr>
          <w:rFonts w:eastAsia="標楷體"/>
        </w:rPr>
      </w:pPr>
    </w:p>
    <w:p w:rsidR="0073108C" w:rsidRDefault="0073108C">
      <w:pPr>
        <w:widowControl/>
        <w:rPr>
          <w:rFonts w:eastAsia="標楷體"/>
        </w:rPr>
      </w:pPr>
    </w:p>
    <w:p w:rsidR="0073108C" w:rsidRDefault="0073108C">
      <w:pPr>
        <w:widowControl/>
        <w:rPr>
          <w:rFonts w:eastAsia="標楷體"/>
        </w:rPr>
      </w:pPr>
    </w:p>
    <w:p w:rsidR="0073108C" w:rsidRDefault="0073108C">
      <w:pPr>
        <w:widowControl/>
        <w:rPr>
          <w:rFonts w:eastAsia="標楷體"/>
        </w:rPr>
      </w:pPr>
    </w:p>
    <w:p w:rsidR="0073108C" w:rsidRDefault="00196334">
      <w:pPr>
        <w:widowControl/>
      </w:pPr>
      <w:r>
        <w:rPr>
          <w:rFonts w:eastAsia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1311907</wp:posOffset>
                </wp:positionH>
                <wp:positionV relativeFrom="paragraph">
                  <wp:posOffset>31747</wp:posOffset>
                </wp:positionV>
                <wp:extent cx="2747013" cy="330839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013" cy="3308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3108C" w:rsidRDefault="00196334">
                            <w:pPr>
                              <w:snapToGrid w:val="0"/>
                              <w:ind w:left="-540"/>
                              <w:jc w:val="center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中華民國　　年　　月　　日</w:t>
                            </w:r>
                          </w:p>
                          <w:p w:rsidR="0073108C" w:rsidRDefault="0073108C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margin-left:103.3pt;margin-top:2.5pt;width:216.3pt;height:26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" stroked="f">
                <v:textbox>
                  <w:txbxContent>
                    <w:p w:rsidR="0073108C" w:rsidRDefault="00196334">
                      <w:pPr>
                        <w:snapToGrid w:val="0"/>
                        <w:ind w:left="-540"/>
                        <w:jc w:val="center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中華民國　　年　　月　　日</w:t>
                      </w:r>
                    </w:p>
                    <w:p w:rsidR="0073108C" w:rsidRDefault="007310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73108C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535" w:rsidRDefault="00692535">
      <w:r>
        <w:separator/>
      </w:r>
    </w:p>
  </w:endnote>
  <w:endnote w:type="continuationSeparator" w:id="0">
    <w:p w:rsidR="00692535" w:rsidRDefault="0069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3DF" w:rsidRDefault="00196334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7703DF" w:rsidRDefault="00196334">
                          <w:pPr>
                            <w:pStyle w:val="a9"/>
                          </w:pPr>
                          <w:r>
                            <w:rPr>
                              <w:rStyle w:val="ac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</w:rPr>
                            <w:fldChar w:fldCharType="separate"/>
                          </w:r>
                          <w:r w:rsidR="000F6EF8">
                            <w:rPr>
                              <w:rStyle w:val="ac"/>
                              <w:noProof/>
                            </w:rPr>
                            <w:t>1</w:t>
                          </w:r>
                          <w:r>
                            <w:rPr>
                              <w:rStyle w:val="ac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7703DF" w:rsidRDefault="00196334">
                    <w:pPr>
                      <w:pStyle w:val="a9"/>
                    </w:pPr>
                    <w:r>
                      <w:rPr>
                        <w:rStyle w:val="ac"/>
                      </w:rPr>
                      <w:fldChar w:fldCharType="begin"/>
                    </w:r>
                    <w:r>
                      <w:rPr>
                        <w:rStyle w:val="ac"/>
                      </w:rPr>
                      <w:instrText xml:space="preserve"> PAGE </w:instrText>
                    </w:r>
                    <w:r>
                      <w:rPr>
                        <w:rStyle w:val="ac"/>
                      </w:rPr>
                      <w:fldChar w:fldCharType="separate"/>
                    </w:r>
                    <w:r w:rsidR="000F6EF8">
                      <w:rPr>
                        <w:rStyle w:val="ac"/>
                        <w:noProof/>
                      </w:rPr>
                      <w:t>1</w:t>
                    </w:r>
                    <w:r>
                      <w:rPr>
                        <w:rStyle w:val="ac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535" w:rsidRDefault="00692535">
      <w:r>
        <w:rPr>
          <w:color w:val="000000"/>
        </w:rPr>
        <w:separator/>
      </w:r>
    </w:p>
  </w:footnote>
  <w:footnote w:type="continuationSeparator" w:id="0">
    <w:p w:rsidR="00692535" w:rsidRDefault="00692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13D"/>
    <w:multiLevelType w:val="multilevel"/>
    <w:tmpl w:val="7480D17C"/>
    <w:styleLink w:val="LFO1"/>
    <w:lvl w:ilvl="0">
      <w:start w:val="1"/>
      <w:numFmt w:val="taiwaneseCountingThousand"/>
      <w:pStyle w:val="2"/>
      <w:lvlText w:val="%1、"/>
      <w:lvlJc w:val="left"/>
      <w:pPr>
        <w:ind w:left="504" w:hanging="50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C82DB3"/>
    <w:multiLevelType w:val="multilevel"/>
    <w:tmpl w:val="DB92237C"/>
    <w:lvl w:ilvl="0">
      <w:start w:val="1"/>
      <w:numFmt w:val="taiwaneseCountingThousand"/>
      <w:lvlText w:val="(%1)"/>
      <w:lvlJc w:val="left"/>
      <w:pPr>
        <w:ind w:left="45" w:hanging="585"/>
      </w:pPr>
      <w:rPr>
        <w:rFonts w:ascii="Arial" w:eastAsia="標楷體" w:hAnsi="Arial" w:cs="Arial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420" w:hanging="480"/>
      </w:pPr>
    </w:lvl>
    <w:lvl w:ilvl="2">
      <w:start w:val="1"/>
      <w:numFmt w:val="lowerRoman"/>
      <w:lvlText w:val="%3."/>
      <w:lvlJc w:val="right"/>
      <w:pPr>
        <w:ind w:left="900" w:hanging="480"/>
      </w:pPr>
    </w:lvl>
    <w:lvl w:ilvl="3">
      <w:start w:val="1"/>
      <w:numFmt w:val="decimal"/>
      <w:lvlText w:val="%4."/>
      <w:lvlJc w:val="left"/>
      <w:pPr>
        <w:ind w:left="1380" w:hanging="480"/>
      </w:pPr>
    </w:lvl>
    <w:lvl w:ilvl="4">
      <w:start w:val="1"/>
      <w:numFmt w:val="ideographTraditional"/>
      <w:lvlText w:val="%5、"/>
      <w:lvlJc w:val="left"/>
      <w:pPr>
        <w:ind w:left="1860" w:hanging="480"/>
      </w:pPr>
    </w:lvl>
    <w:lvl w:ilvl="5">
      <w:start w:val="1"/>
      <w:numFmt w:val="lowerRoman"/>
      <w:lvlText w:val="%6."/>
      <w:lvlJc w:val="right"/>
      <w:pPr>
        <w:ind w:left="2340" w:hanging="480"/>
      </w:pPr>
    </w:lvl>
    <w:lvl w:ilvl="6">
      <w:start w:val="1"/>
      <w:numFmt w:val="decimal"/>
      <w:lvlText w:val="%7."/>
      <w:lvlJc w:val="left"/>
      <w:pPr>
        <w:ind w:left="2820" w:hanging="480"/>
      </w:pPr>
    </w:lvl>
    <w:lvl w:ilvl="7">
      <w:start w:val="1"/>
      <w:numFmt w:val="ideographTraditional"/>
      <w:lvlText w:val="%8、"/>
      <w:lvlJc w:val="left"/>
      <w:pPr>
        <w:ind w:left="3300" w:hanging="480"/>
      </w:pPr>
    </w:lvl>
    <w:lvl w:ilvl="8">
      <w:start w:val="1"/>
      <w:numFmt w:val="lowerRoman"/>
      <w:lvlText w:val="%9."/>
      <w:lvlJc w:val="right"/>
      <w:pPr>
        <w:ind w:left="37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8C"/>
    <w:rsid w:val="000F6EF8"/>
    <w:rsid w:val="00196334"/>
    <w:rsid w:val="00692535"/>
    <w:rsid w:val="0073108C"/>
    <w:rsid w:val="00C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27A34"/>
  <w15:docId w15:val="{8B70DBCE-95CC-405C-8A8A-BBF19CBD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處務1"/>
    <w:basedOn w:val="a"/>
    <w:pPr>
      <w:snapToGrid w:val="0"/>
      <w:spacing w:line="520" w:lineRule="exact"/>
      <w:jc w:val="both"/>
    </w:pPr>
    <w:rPr>
      <w:rFonts w:eastAsia="標楷體"/>
      <w:b/>
      <w:color w:val="000000"/>
      <w:szCs w:val="24"/>
    </w:rPr>
  </w:style>
  <w:style w:type="character" w:customStyle="1" w:styleId="10">
    <w:name w:val="處務1 字元"/>
    <w:basedOn w:val="a0"/>
    <w:rPr>
      <w:rFonts w:eastAsia="標楷體"/>
      <w:b/>
      <w:color w:val="000000"/>
      <w:kern w:val="3"/>
      <w:sz w:val="24"/>
      <w:szCs w:val="24"/>
    </w:rPr>
  </w:style>
  <w:style w:type="paragraph" w:customStyle="1" w:styleId="2">
    <w:name w:val="處務2"/>
    <w:basedOn w:val="a"/>
    <w:pPr>
      <w:numPr>
        <w:numId w:val="1"/>
      </w:numPr>
      <w:tabs>
        <w:tab w:val="left" w:pos="-972"/>
      </w:tabs>
      <w:spacing w:line="520" w:lineRule="exact"/>
      <w:jc w:val="both"/>
    </w:pPr>
    <w:rPr>
      <w:rFonts w:eastAsia="標楷體"/>
      <w:b/>
      <w:color w:val="000000"/>
      <w:szCs w:val="24"/>
    </w:rPr>
  </w:style>
  <w:style w:type="character" w:customStyle="1" w:styleId="20">
    <w:name w:val="處務2 字元"/>
    <w:basedOn w:val="a0"/>
    <w:rPr>
      <w:rFonts w:ascii="Times New Roman" w:eastAsia="標楷體" w:hAnsi="Times New Roman" w:cs="Times New Roman"/>
      <w:b/>
      <w:color w:val="000000"/>
      <w:szCs w:val="24"/>
    </w:rPr>
  </w:style>
  <w:style w:type="paragraph" w:customStyle="1" w:styleId="3">
    <w:name w:val="處務3"/>
    <w:basedOn w:val="a"/>
    <w:pPr>
      <w:tabs>
        <w:tab w:val="left" w:pos="851"/>
      </w:tabs>
      <w:spacing w:line="420" w:lineRule="exact"/>
      <w:ind w:left="850" w:right="240" w:hanging="612"/>
    </w:pPr>
    <w:rPr>
      <w:rFonts w:eastAsia="標楷體"/>
      <w:szCs w:val="24"/>
    </w:rPr>
  </w:style>
  <w:style w:type="character" w:customStyle="1" w:styleId="30">
    <w:name w:val="處務3 字元"/>
    <w:basedOn w:val="a0"/>
    <w:rPr>
      <w:rFonts w:ascii="Times New Roman" w:eastAsia="標楷體" w:hAnsi="Times New Roman" w:cs="Times New Roman"/>
      <w:szCs w:val="24"/>
    </w:rPr>
  </w:style>
  <w:style w:type="paragraph" w:customStyle="1" w:styleId="4">
    <w:name w:val="處務4"/>
    <w:basedOn w:val="a"/>
    <w:pPr>
      <w:tabs>
        <w:tab w:val="left" w:pos="851"/>
      </w:tabs>
      <w:spacing w:line="420" w:lineRule="exact"/>
      <w:ind w:left="850" w:hanging="286"/>
    </w:pPr>
    <w:rPr>
      <w:rFonts w:eastAsia="標楷體"/>
      <w:szCs w:val="24"/>
    </w:rPr>
  </w:style>
  <w:style w:type="character" w:customStyle="1" w:styleId="40">
    <w:name w:val="處務4 字元"/>
    <w:basedOn w:val="a0"/>
    <w:rPr>
      <w:rFonts w:ascii="Times New Roman" w:eastAsia="標楷體" w:hAnsi="Times New Roman" w:cs="Times New Roman"/>
      <w:szCs w:val="24"/>
    </w:rPr>
  </w:style>
  <w:style w:type="paragraph" w:customStyle="1" w:styleId="5">
    <w:name w:val="處務5"/>
    <w:basedOn w:val="a"/>
    <w:pPr>
      <w:spacing w:line="420" w:lineRule="exact"/>
      <w:ind w:left="1560" w:hanging="600"/>
      <w:jc w:val="both"/>
    </w:pPr>
    <w:rPr>
      <w:rFonts w:eastAsia="標楷體"/>
      <w:color w:val="00B050"/>
      <w:szCs w:val="24"/>
    </w:rPr>
  </w:style>
  <w:style w:type="character" w:customStyle="1" w:styleId="50">
    <w:name w:val="處務5 字元"/>
    <w:basedOn w:val="a0"/>
    <w:rPr>
      <w:rFonts w:ascii="Times New Roman" w:eastAsia="標楷體" w:hAnsi="Times New Roman" w:cs="Times New Roman"/>
      <w:color w:val="00B050"/>
      <w:szCs w:val="24"/>
    </w:rPr>
  </w:style>
  <w:style w:type="paragraph" w:styleId="a3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a4">
    <w:name w:val="Hyperlink"/>
    <w:basedOn w:val="a0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paragraph" w:styleId="a5">
    <w:name w:val="Balloon Text"/>
    <w:basedOn w:val="a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b">
    <w:name w:val="caption"/>
    <w:basedOn w:val="a"/>
    <w:next w:val="a"/>
    <w:rPr>
      <w:rFonts w:ascii="Calibri" w:hAnsi="Calibri"/>
      <w:sz w:val="20"/>
    </w:rPr>
  </w:style>
  <w:style w:type="character" w:styleId="ac">
    <w:name w:val="page number"/>
    <w:basedOn w:val="a0"/>
  </w:style>
  <w:style w:type="character" w:styleId="ad">
    <w:name w:val="Emphasis"/>
    <w:basedOn w:val="a0"/>
    <w:rPr>
      <w:i/>
      <w:iCs/>
    </w:rPr>
  </w:style>
  <w:style w:type="paragraph" w:styleId="ae">
    <w:name w:val="Salutation"/>
    <w:basedOn w:val="a"/>
    <w:next w:val="a"/>
    <w:rPr>
      <w:rFonts w:ascii="標楷體" w:eastAsia="標楷體" w:hAnsi="標楷體"/>
      <w:sz w:val="28"/>
      <w:szCs w:val="28"/>
    </w:rPr>
  </w:style>
  <w:style w:type="character" w:customStyle="1" w:styleId="af">
    <w:name w:val="問候 字元"/>
    <w:basedOn w:val="a0"/>
    <w:rPr>
      <w:rFonts w:ascii="標楷體" w:eastAsia="標楷體" w:hAnsi="標楷體" w:cs="Times New Roman"/>
      <w:sz w:val="28"/>
      <w:szCs w:val="28"/>
    </w:rPr>
  </w:style>
  <w:style w:type="paragraph" w:styleId="af0">
    <w:name w:val="Revision"/>
    <w:pPr>
      <w:suppressAutoHyphens/>
    </w:pPr>
    <w:rPr>
      <w:rFonts w:ascii="Times New Roman" w:hAnsi="Times New Roman"/>
      <w:szCs w:val="20"/>
    </w:rPr>
  </w:style>
  <w:style w:type="numbering" w:customStyle="1" w:styleId="LFO1">
    <w:name w:val="LFO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dc:description/>
  <cp:lastModifiedBy>呂德霖</cp:lastModifiedBy>
  <cp:revision>2</cp:revision>
  <cp:lastPrinted>2016-01-22T02:13:00Z</cp:lastPrinted>
  <dcterms:created xsi:type="dcterms:W3CDTF">2023-03-10T06:43:00Z</dcterms:created>
  <dcterms:modified xsi:type="dcterms:W3CDTF">2023-03-10T06:43:00Z</dcterms:modified>
</cp:coreProperties>
</file>