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35" w:rsidRPr="006F6535" w:rsidRDefault="006F6535" w:rsidP="00AC594B">
      <w:pPr>
        <w:spacing w:afterLines="50" w:line="400" w:lineRule="exact"/>
        <w:ind w:leftChars="-75" w:left="120" w:hangingChars="75" w:hanging="300"/>
        <w:jc w:val="distribute"/>
        <w:rPr>
          <w:rFonts w:ascii="Times New Roman" w:eastAsia="標楷體" w:hAnsi="標楷體" w:cs="Times New Roman"/>
          <w:b/>
          <w:sz w:val="40"/>
          <w:szCs w:val="28"/>
        </w:rPr>
      </w:pPr>
      <w:r w:rsidRPr="006F6535">
        <w:rPr>
          <w:rFonts w:ascii="Times New Roman" w:eastAsia="標楷體" w:hAnsi="標楷體" w:cs="Times New Roman" w:hint="eastAsia"/>
          <w:b/>
          <w:sz w:val="40"/>
          <w:szCs w:val="28"/>
        </w:rPr>
        <w:t>國立臺灣大學生物資源暨農學院實驗林管理處</w:t>
      </w:r>
    </w:p>
    <w:p w:rsidR="001A066D" w:rsidRPr="006F6535" w:rsidRDefault="00B57C92" w:rsidP="00AC594B">
      <w:pPr>
        <w:spacing w:afterLines="100" w:line="400" w:lineRule="exact"/>
        <w:ind w:leftChars="-75" w:left="60" w:hangingChars="75" w:hanging="240"/>
        <w:jc w:val="center"/>
        <w:rPr>
          <w:rFonts w:ascii="Times New Roman" w:eastAsia="標楷體" w:hAnsi="Times New Roman" w:cs="Times New Roman"/>
          <w:sz w:val="32"/>
          <w:szCs w:val="28"/>
          <w:u w:val="single"/>
        </w:rPr>
      </w:pPr>
      <w:r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臺大實驗林</w:t>
      </w:r>
      <w:r w:rsidR="004B76FD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歷年社區林業計畫補</w:t>
      </w:r>
      <w:r w:rsidR="00450CF4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(</w:t>
      </w:r>
      <w:r w:rsidR="004B76FD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捐</w:t>
      </w:r>
      <w:r w:rsidR="00450CF4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)</w:t>
      </w:r>
      <w:r w:rsidR="004B76FD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助案</w:t>
      </w:r>
      <w:r w:rsidR="00450CF4" w:rsidRPr="006F6535">
        <w:rPr>
          <w:rFonts w:ascii="Times New Roman" w:eastAsia="標楷體" w:hAnsi="標楷體" w:cs="Times New Roman" w:hint="eastAsia"/>
          <w:sz w:val="32"/>
          <w:szCs w:val="28"/>
          <w:u w:val="single"/>
        </w:rPr>
        <w:t>件概況表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0"/>
        <w:gridCol w:w="4320"/>
        <w:gridCol w:w="1440"/>
      </w:tblGrid>
      <w:tr w:rsidR="00294589" w:rsidRPr="00B57C92" w:rsidTr="00AC594B">
        <w:trPr>
          <w:trHeight w:val="66"/>
          <w:tblHeader/>
          <w:jc w:val="center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294589" w:rsidP="005E1C19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補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捐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助對象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294589" w:rsidP="005E1C19">
            <w:pPr>
              <w:widowControl/>
              <w:spacing w:line="400" w:lineRule="exact"/>
              <w:ind w:firstLineChars="3" w:firstLine="8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補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捐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助事項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F1276B" w:rsidP="00D47A6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核</w:t>
            </w:r>
            <w:r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</w:rPr>
              <w:t>定</w:t>
            </w:r>
            <w:r w:rsidR="00294589"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294589" w:rsidRPr="00B57C92" w:rsidTr="004C154B">
        <w:trPr>
          <w:trHeight w:val="36"/>
          <w:tblHeader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294589" w:rsidP="005E1C19">
            <w:pPr>
              <w:widowControl/>
              <w:spacing w:line="400" w:lineRule="exact"/>
              <w:jc w:val="center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294589" w:rsidP="005E1C19">
            <w:pPr>
              <w:widowControl/>
              <w:spacing w:line="400" w:lineRule="exact"/>
              <w:ind w:firstLineChars="3" w:firstLine="8"/>
              <w:jc w:val="center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94589" w:rsidRPr="00B57C92" w:rsidRDefault="00294589" w:rsidP="00D47A6A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金額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B57C92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  <w:r w:rsidRPr="00B57C9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</w:p>
        </w:tc>
      </w:tr>
      <w:tr w:rsidR="00FD2B96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D2B96" w:rsidRPr="00B57C92" w:rsidRDefault="00FD2B96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年度</w:t>
            </w:r>
            <w:r w:rsidR="0029458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29458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第一階段計畫</w:t>
            </w:r>
          </w:p>
        </w:tc>
      </w:tr>
      <w:tr w:rsidR="00113AE5" w:rsidRPr="00B57C92" w:rsidTr="004C154B">
        <w:trPr>
          <w:trHeight w:val="45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Green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廣興社區生態導航員教育訓練及社區生態資源調查計畫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AC594B" w:rsidP="00FD2B9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="00113AE5"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03.01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737871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清水社區環境資源調查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99.03.03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737871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人力組訓與環境資源調查執行計畫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99.03.01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737871" w:rsidRPr="00B57C92" w:rsidTr="00AC594B">
        <w:trPr>
          <w:trHeight w:val="42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愛國社區老樹調查暨登山步道維護及社區綠美化計畫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99.03.02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148,798</w:t>
            </w:r>
          </w:p>
        </w:tc>
      </w:tr>
      <w:tr w:rsidR="00737871" w:rsidRPr="00B57C92" w:rsidTr="00AC594B">
        <w:trPr>
          <w:trHeight w:val="43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節能</w:t>
            </w:r>
            <w:proofErr w:type="gramStart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減碳護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家園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99.03.01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737871" w:rsidRPr="00B57C92" w:rsidTr="00AC594B">
        <w:trPr>
          <w:trHeight w:val="2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營造與山林快樂依存綠色部落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99.03.03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132,231</w:t>
            </w:r>
          </w:p>
        </w:tc>
      </w:tr>
      <w:tr w:rsidR="003B60C1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3B60C1" w:rsidRPr="00B57C92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年度</w:t>
            </w:r>
            <w:r w:rsidR="00E46C4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E46C4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第一階段計畫</w:t>
            </w:r>
          </w:p>
        </w:tc>
      </w:tr>
      <w:tr w:rsidR="00737871" w:rsidRPr="00B57C92" w:rsidTr="00AC594B">
        <w:trPr>
          <w:trHeight w:val="3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737871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Green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廣興社區文化、生態研究</w:t>
            </w:r>
            <w:proofErr w:type="gramStart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工作坊暨種子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教師培育計畫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100.01.14</w:t>
            </w:r>
          </w:p>
        </w:tc>
      </w:tr>
      <w:tr w:rsidR="00737871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37871" w:rsidRPr="00B57C92" w:rsidRDefault="00737871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113AE5" w:rsidRPr="00B57C92" w:rsidTr="00AC594B">
        <w:trPr>
          <w:trHeight w:val="36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清水社區第二階段環境資源調查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100.01.19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113AE5" w:rsidRPr="00B57C92" w:rsidTr="00AC594B">
        <w:trPr>
          <w:trHeight w:val="45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瑞田社區發展協會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社區特有自然資源維護觀測紀錄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100.01.19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113AE5" w:rsidRPr="00B57C92" w:rsidTr="00AC594B">
        <w:trPr>
          <w:trHeight w:val="41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南投縣水里鄉玉峰社區發展協會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玉峰社區野溪自然資源調查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100.01.19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146,003</w:t>
            </w:r>
          </w:p>
        </w:tc>
      </w:tr>
      <w:tr w:rsidR="00113AE5" w:rsidRPr="00B57C92" w:rsidTr="00AC594B">
        <w:trPr>
          <w:trHeight w:val="4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永興社區林業</w:t>
            </w: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proofErr w:type="gramStart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蝶類生態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復育及棲地營造執行計畫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100.01.19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144,924</w:t>
            </w:r>
          </w:p>
        </w:tc>
      </w:tr>
      <w:tr w:rsidR="00113AE5" w:rsidRPr="00B57C92" w:rsidTr="004C154B">
        <w:trPr>
          <w:trHeight w:val="51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愛國社區民俗應用植物調查暨登山</w:t>
            </w:r>
            <w:proofErr w:type="gramStart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步道巡護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及社區綠美化計畫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100.01.19</w:t>
            </w:r>
          </w:p>
        </w:tc>
      </w:tr>
      <w:tr w:rsidR="00113AE5" w:rsidRPr="00B57C92" w:rsidTr="004C154B">
        <w:trPr>
          <w:trHeight w:val="51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146,400</w:t>
            </w:r>
          </w:p>
        </w:tc>
      </w:tr>
      <w:tr w:rsidR="00113AE5" w:rsidRPr="00B57C92" w:rsidTr="00AC594B">
        <w:trPr>
          <w:trHeight w:val="42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lastRenderedPageBreak/>
              <w:t>南投縣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用愛包圍森林</w:t>
            </w: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舒適美好未來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100.01.26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147,688</w:t>
            </w:r>
          </w:p>
        </w:tc>
      </w:tr>
      <w:tr w:rsidR="00113AE5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113AE5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營造「原」色的望鄉部落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100.01.26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147,820</w:t>
            </w:r>
          </w:p>
        </w:tc>
      </w:tr>
      <w:tr w:rsidR="00113AE5" w:rsidRPr="00B57C92" w:rsidTr="00AC594B">
        <w:trPr>
          <w:trHeight w:val="43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南投縣古路馬哈生態文化教育協會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東埔村布農族歷史遷移路線建置及部落田野調查員培訓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100.01.26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139,800</w:t>
            </w:r>
          </w:p>
        </w:tc>
      </w:tr>
      <w:tr w:rsidR="003B60C1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3B60C1" w:rsidRPr="00B57C92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proofErr w:type="gramEnd"/>
            <w:r w:rsidRPr="00AC594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年度</w:t>
            </w:r>
            <w:r w:rsidR="00E46C49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E46C49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第一階段計畫</w:t>
            </w:r>
          </w:p>
        </w:tc>
      </w:tr>
      <w:tr w:rsidR="00113AE5" w:rsidRPr="00B57C92" w:rsidTr="004C154B">
        <w:trPr>
          <w:trHeight w:val="684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113AE5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113AE5" w:rsidRPr="00B57C92" w:rsidRDefault="00113AE5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社區環境教育設施及場所認證推動暨社區小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小解說員初階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班培育計畫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101.04.02</w:t>
            </w:r>
          </w:p>
        </w:tc>
      </w:tr>
      <w:tr w:rsidR="00113AE5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113AE5" w:rsidRPr="00B57C92" w:rsidRDefault="00113AE5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3AE5" w:rsidRPr="00B57C92" w:rsidRDefault="00113AE5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146,904</w:t>
            </w:r>
          </w:p>
        </w:tc>
      </w:tr>
      <w:tr w:rsidR="00B57C92" w:rsidRPr="00B57C92" w:rsidTr="00AC594B">
        <w:trPr>
          <w:trHeight w:val="40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清水社區石頭田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濕地暨無尾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田螺復育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101.04.03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36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鹿谷鄉清水溝溪中上游溪流生態調查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101.04.03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3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瑞田社區發展協會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瑞田社區文化、生態資源小小調查員培育暨社區工作坊建置計畫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101.04.02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149,200</w:t>
            </w:r>
          </w:p>
        </w:tc>
      </w:tr>
      <w:tr w:rsidR="00B57C92" w:rsidRPr="00B57C92" w:rsidTr="00AC594B">
        <w:trPr>
          <w:trHeight w:val="43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玉峰社區發展協會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玉峰社區環境生態自然資源調查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101.04.02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149,260</w:t>
            </w:r>
          </w:p>
        </w:tc>
      </w:tr>
      <w:tr w:rsidR="00B57C92" w:rsidRPr="00B57C92" w:rsidTr="00AC594B">
        <w:trPr>
          <w:trHeight w:val="41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永興社區林業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「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環保情森特色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產業民俗技藝培訓計畫」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101.04.02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45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羅娜社區林業「留下文化生命搖籃」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101.04.30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148,199</w:t>
            </w:r>
          </w:p>
        </w:tc>
      </w:tr>
      <w:tr w:rsidR="00B57C92" w:rsidRPr="00B57C92" w:rsidTr="00AC594B">
        <w:trPr>
          <w:trHeight w:val="36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</w:t>
            </w: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阿里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不動溪流域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山林巡護計畫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101.05.10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138,287</w:t>
            </w:r>
          </w:p>
        </w:tc>
      </w:tr>
      <w:tr w:rsidR="003B60C1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3B60C1" w:rsidRPr="00B57C92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年度</w:t>
            </w:r>
            <w:r w:rsidR="000A301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0A301E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第一階段計畫</w:t>
            </w:r>
          </w:p>
        </w:tc>
      </w:tr>
      <w:tr w:rsidR="00B57C92" w:rsidRPr="00B57C92" w:rsidTr="00AC594B">
        <w:trPr>
          <w:trHeight w:val="41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社區環境教育設施及場所認證推動暨社區解說員、小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小解說員培育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102.02.01</w:t>
            </w:r>
          </w:p>
        </w:tc>
      </w:tr>
      <w:tr w:rsidR="00B57C92" w:rsidRPr="00B57C92" w:rsidTr="004C154B">
        <w:trPr>
          <w:trHeight w:val="133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D47A6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2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清水社區石頭田濕地維護及景觀營造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102.02.01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4C154B" w:rsidRPr="00B57C92" w:rsidTr="004C154B">
        <w:trPr>
          <w:trHeight w:val="39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lastRenderedPageBreak/>
              <w:t>南投縣鹿谷鄉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4C154B" w:rsidRPr="00B57C92" w:rsidRDefault="004C154B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鹿谷鄉清水溝溪第二階段溪流生態調查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B0039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102.02.01</w:t>
            </w:r>
          </w:p>
        </w:tc>
      </w:tr>
      <w:tr w:rsidR="004C154B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154B" w:rsidRPr="0071288B" w:rsidRDefault="004C154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4C154B" w:rsidRPr="00B57C92" w:rsidRDefault="004C154B" w:rsidP="00CE5DDD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4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鳳凰社區發展協會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林蔭森呼吸</w:t>
            </w:r>
            <w:proofErr w:type="gramStart"/>
            <w:r w:rsidR="000A301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‧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樂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活賞茶趣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102.02.01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CE5DDD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41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901965" w:rsidP="006D35A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1965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南投縣鹿谷鄉隆田觀光發展協會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八通關古道歷史遺跡調查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9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102.02.01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CE5DDD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147,413</w:t>
            </w:r>
          </w:p>
        </w:tc>
      </w:tr>
      <w:tr w:rsidR="00B57C92" w:rsidRPr="00B57C92" w:rsidTr="00AC594B">
        <w:trPr>
          <w:trHeight w:val="47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玉峰社區發展協會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玉峰社區環境生態自然資源調查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102.01.31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149,960</w:t>
            </w:r>
          </w:p>
        </w:tc>
      </w:tr>
      <w:tr w:rsidR="00B57C92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永興社區林業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「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環保情森特色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產業進階培訓計畫」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102.01.31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148,020</w:t>
            </w:r>
          </w:p>
        </w:tc>
      </w:tr>
      <w:tr w:rsidR="00B57C92" w:rsidRPr="00B57C92" w:rsidTr="00AC594B">
        <w:trPr>
          <w:trHeight w:val="42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71288B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愛護森林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用心灌溉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102.01.30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43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阿里</w:t>
            </w:r>
            <w:proofErr w:type="gramStart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不動溪流域</w:t>
            </w:r>
            <w:proofErr w:type="gramEnd"/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山林巡護續航計畫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D35A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102.01.30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7B12D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143,121</w:t>
            </w:r>
          </w:p>
        </w:tc>
      </w:tr>
      <w:tr w:rsidR="00AC594B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0475E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年度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二階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4C154B">
        <w:trPr>
          <w:trHeight w:val="634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83325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啟動車輄寮</w:t>
            </w: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自然教育中心環境教育場所認證暨社區休閒產業發展計畫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103.03.26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83325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350,000</w:t>
            </w:r>
          </w:p>
        </w:tc>
      </w:tr>
      <w:tr w:rsidR="00B57C92" w:rsidRPr="00B57C92" w:rsidTr="00AC594B">
        <w:trPr>
          <w:trHeight w:val="2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產業升級再造桃花源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103.04.03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F0C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292,230</w:t>
            </w:r>
          </w:p>
        </w:tc>
      </w:tr>
      <w:tr w:rsidR="00B57C92" w:rsidRPr="00B57C92" w:rsidTr="00AC594B">
        <w:trPr>
          <w:trHeight w:val="40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部落山林巡護及文化生態旅遊規劃與培力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103.04.03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F0C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370,367</w:t>
            </w:r>
          </w:p>
        </w:tc>
      </w:tr>
      <w:tr w:rsidR="00AC594B" w:rsidRPr="00B57C92" w:rsidTr="00AC594B">
        <w:trPr>
          <w:trHeight w:val="567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</w:t>
            </w:r>
            <w:proofErr w:type="gramEnd"/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年度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</w:t>
            </w:r>
            <w:r w:rsidR="000475E2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AC594B">
        <w:trPr>
          <w:trHeight w:val="40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聆聽魚</w:t>
            </w: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讚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月，笑看鳥談天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八色鳥、白頭</w:t>
            </w:r>
            <w:r w:rsidR="000475E2">
              <w:rPr>
                <w:rFonts w:ascii="Times New Roman" w:eastAsia="標楷體" w:hAnsi="Times New Roman" w:cs="Times New Roman" w:hint="eastAsia"/>
                <w:sz w:val="28"/>
              </w:rPr>
              <w:t>翁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棲地保育計畫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103.04.03</w:t>
            </w:r>
          </w:p>
        </w:tc>
      </w:tr>
      <w:tr w:rsidR="00B57C92" w:rsidRPr="00B57C92" w:rsidTr="004C154B">
        <w:trPr>
          <w:trHeight w:val="477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274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地貌安全監測培訓及綠美化執行計畫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103.03.26</w:t>
            </w:r>
          </w:p>
        </w:tc>
      </w:tr>
      <w:tr w:rsidR="00B57C92" w:rsidRPr="00B57C92" w:rsidTr="004C154B">
        <w:trPr>
          <w:trHeight w:val="574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F0CC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32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綠與生活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永續傳承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103.04.03</w:t>
            </w:r>
          </w:p>
        </w:tc>
      </w:tr>
      <w:tr w:rsidR="00B57C92" w:rsidRPr="00B57C92" w:rsidTr="004C154B">
        <w:trPr>
          <w:trHeight w:val="529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8817D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AC594B" w:rsidRPr="00B57C92" w:rsidTr="004C154B">
        <w:trPr>
          <w:trHeight w:val="683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lastRenderedPageBreak/>
              <w:t>104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 w:rsidR="000475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</w:t>
            </w:r>
            <w:r w:rsidR="000475E2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二階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4C154B">
        <w:trPr>
          <w:trHeight w:val="66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B57C92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啟動車輄寮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自然教育中心環境教育場所認證暨社區休閒產業發展計畫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104.04.15</w:t>
            </w:r>
          </w:p>
        </w:tc>
      </w:tr>
      <w:tr w:rsidR="00B57C92" w:rsidRPr="00B57C92" w:rsidTr="004C154B">
        <w:trPr>
          <w:trHeight w:val="73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37CB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300,000</w:t>
            </w:r>
          </w:p>
        </w:tc>
      </w:tr>
      <w:tr w:rsidR="00B57C92" w:rsidRPr="00B57C92" w:rsidTr="00AC594B">
        <w:trPr>
          <w:trHeight w:val="31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產業升級再造桃花源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104.04.15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6E672B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300,000</w:t>
            </w:r>
          </w:p>
        </w:tc>
      </w:tr>
      <w:tr w:rsidR="00B57C92" w:rsidRPr="00B57C92" w:rsidTr="00AC594B">
        <w:trPr>
          <w:trHeight w:val="336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部落山林巡護及文化生態旅遊規劃與培力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104.04.07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278,881</w:t>
            </w:r>
          </w:p>
        </w:tc>
      </w:tr>
      <w:tr w:rsidR="00AC594B" w:rsidRPr="00B57C92" w:rsidTr="004C154B">
        <w:trPr>
          <w:trHeight w:val="663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104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 w:rsidR="000475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</w:t>
            </w:r>
            <w:r w:rsidR="000475E2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AC594B">
        <w:trPr>
          <w:trHeight w:val="325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4C154B" w:rsidP="004C154B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清溪</w:t>
            </w:r>
            <w:proofErr w:type="gramStart"/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永碧、魚蝦常盈</w:t>
            </w:r>
            <w:proofErr w:type="gramEnd"/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水資源及生態保育小尖兵培訓計畫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104.04.02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145,000</w:t>
            </w:r>
          </w:p>
        </w:tc>
      </w:tr>
      <w:tr w:rsidR="00B57C92" w:rsidRPr="00B57C92" w:rsidTr="00AC594B">
        <w:trPr>
          <w:trHeight w:val="349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地貌安全監測培訓及綠美化執行計畫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104.03.24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146,880</w:t>
            </w:r>
          </w:p>
        </w:tc>
      </w:tr>
      <w:tr w:rsidR="00B57C92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4C154B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打造綠社</w:t>
            </w:r>
            <w:proofErr w:type="gramEnd"/>
            <w:r w:rsidRPr="004C154B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共享大自然生活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104.04.27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146,600</w:t>
            </w:r>
          </w:p>
        </w:tc>
      </w:tr>
      <w:tr w:rsidR="004C154B" w:rsidRPr="00B57C92" w:rsidTr="00D74004">
        <w:trPr>
          <w:trHeight w:val="37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信義鄉新鄉社區發展協會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4C154B" w:rsidRPr="00B57C92" w:rsidRDefault="004C154B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4C154B">
              <w:rPr>
                <w:rFonts w:ascii="Times New Roman" w:eastAsia="標楷體" w:hAnsi="Times New Roman" w:cs="Times New Roman" w:hint="eastAsia"/>
                <w:sz w:val="28"/>
              </w:rPr>
              <w:t>布農傳統杵音文化傳承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104.04.27</w:t>
            </w:r>
          </w:p>
        </w:tc>
      </w:tr>
      <w:tr w:rsidR="004C154B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4B" w:rsidRPr="0071288B" w:rsidRDefault="004C154B" w:rsidP="002B2D52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154B" w:rsidRPr="004C154B" w:rsidRDefault="004C154B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BD15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150,000</w:t>
            </w:r>
          </w:p>
        </w:tc>
      </w:tr>
      <w:tr w:rsidR="00AC594B" w:rsidRPr="00B57C92" w:rsidTr="004C154B">
        <w:trPr>
          <w:trHeight w:val="662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105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 w:rsidR="000475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</w:t>
            </w:r>
            <w:r w:rsidR="000475E2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二階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4C154B">
        <w:trPr>
          <w:trHeight w:val="686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proofErr w:type="gramStart"/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鹿谷鄉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鹿谷鄉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師法自然營造綠色幸福與經濟典範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300,000</w:t>
            </w:r>
          </w:p>
        </w:tc>
      </w:tr>
      <w:tr w:rsidR="00B57C92" w:rsidRPr="00B57C92" w:rsidTr="00AC594B">
        <w:trPr>
          <w:trHeight w:val="313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啟動綠社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大自然生活共融計畫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105.4.12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E1776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250,000</w:t>
            </w:r>
          </w:p>
        </w:tc>
      </w:tr>
      <w:tr w:rsidR="00AC594B" w:rsidRPr="00B57C92" w:rsidTr="00A6198F">
        <w:trPr>
          <w:trHeight w:val="645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C594B" w:rsidRPr="00B57C92" w:rsidRDefault="00AC594B" w:rsidP="000475E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105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 w:rsidR="000475E2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第一</w:t>
            </w:r>
            <w:r w:rsidR="000475E2"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階</w:t>
            </w:r>
            <w:r w:rsidR="000475E2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B57C92" w:rsidRPr="00B57C92" w:rsidTr="00AC594B">
        <w:trPr>
          <w:trHeight w:val="30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proofErr w:type="gramStart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竹山鎮延正社區</w:t>
            </w:r>
            <w:proofErr w:type="gramEnd"/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照鏡山脈生物資源調查計畫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</w:tc>
      </w:tr>
      <w:tr w:rsidR="00B57C92" w:rsidRPr="00B57C92" w:rsidTr="004C154B">
        <w:trPr>
          <w:trHeight w:val="563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BB6736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148,264</w:t>
            </w:r>
          </w:p>
        </w:tc>
      </w:tr>
      <w:tr w:rsidR="00B57C92" w:rsidRPr="00B57C92" w:rsidTr="00AC594B">
        <w:trPr>
          <w:trHeight w:val="33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竹山鎮茶道協會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茶</w:t>
            </w:r>
            <w:proofErr w:type="gramStart"/>
            <w:r w:rsidRPr="00B57C92">
              <w:rPr>
                <w:rFonts w:ascii="Times New Roman" w:eastAsia="標楷體" w:hAnsi="Times New Roman" w:cs="Times New Roman"/>
                <w:sz w:val="28"/>
              </w:rPr>
              <w:t>香竹心飄森意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105.3.28</w:t>
            </w:r>
          </w:p>
        </w:tc>
      </w:tr>
      <w:tr w:rsidR="00B57C92" w:rsidRPr="00B57C92" w:rsidTr="004C154B">
        <w:trPr>
          <w:trHeight w:val="57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336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lastRenderedPageBreak/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水里鄉永興社區發展協會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土地資源調查及農村產業、休閒遊憩開發計畫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105.3.16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120,000</w:t>
            </w:r>
          </w:p>
        </w:tc>
      </w:tr>
      <w:tr w:rsidR="004C154B" w:rsidRPr="00B57C92" w:rsidTr="004C154B">
        <w:trPr>
          <w:trHeight w:val="437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鹿谷鄉內湖社區發展協會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4C154B" w:rsidRPr="00B57C92" w:rsidRDefault="004C154B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105.3.17</w:t>
            </w:r>
          </w:p>
        </w:tc>
      </w:tr>
      <w:tr w:rsidR="004C154B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154B" w:rsidRPr="0071288B" w:rsidRDefault="004C154B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4C154B" w:rsidRPr="00B57C92" w:rsidRDefault="004C154B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154B" w:rsidRPr="00B57C92" w:rsidRDefault="004C154B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57C92" w:rsidRPr="00B57C92" w:rsidTr="00AC594B">
        <w:trPr>
          <w:trHeight w:val="386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88B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r w:rsidR="00B57C92" w:rsidRPr="00B57C92">
              <w:rPr>
                <w:rFonts w:ascii="Times New Roman" w:eastAsia="標楷體" w:hAnsi="標楷體" w:cs="Times New Roman"/>
                <w:sz w:val="28"/>
                <w:szCs w:val="28"/>
              </w:rPr>
              <w:t>信義鄉新鄉社區發展協會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大手牽小手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~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布農傳統技藝文化傳承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105.4.15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133,320</w:t>
            </w:r>
          </w:p>
        </w:tc>
      </w:tr>
      <w:tr w:rsidR="00B57C92" w:rsidRPr="00B57C92" w:rsidTr="00AC594B">
        <w:trPr>
          <w:trHeight w:val="40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2A368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368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</w:t>
            </w:r>
            <w:proofErr w:type="gramStart"/>
            <w:r w:rsidRPr="002A368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以斯利端邁阿尚</w:t>
            </w:r>
            <w:proofErr w:type="gramEnd"/>
            <w:r w:rsidRPr="002A368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文化觀光產業協會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B57C92">
              <w:rPr>
                <w:rFonts w:ascii="Times New Roman" w:eastAsia="標楷體" w:hAnsi="Times New Roman" w:cs="Times New Roman"/>
                <w:sz w:val="28"/>
              </w:rPr>
              <w:t>尋找</w:t>
            </w:r>
            <w:r w:rsidRPr="00B57C92">
              <w:rPr>
                <w:rFonts w:ascii="Times New Roman" w:eastAsia="標楷體" w:hAnsi="Times New Roman" w:cs="Times New Roman"/>
                <w:sz w:val="28"/>
              </w:rPr>
              <w:t>U-</w:t>
            </w:r>
            <w:proofErr w:type="spellStart"/>
            <w:r w:rsidRPr="00B57C92">
              <w:rPr>
                <w:rFonts w:ascii="Times New Roman" w:eastAsia="標楷體" w:hAnsi="Times New Roman" w:cs="Times New Roman"/>
                <w:sz w:val="28"/>
              </w:rPr>
              <w:t>bunuaz</w:t>
            </w:r>
            <w:proofErr w:type="spellEnd"/>
            <w:r w:rsidRPr="00B57C92">
              <w:rPr>
                <w:rFonts w:ascii="Times New Roman" w:eastAsia="標楷體" w:hAnsi="Times New Roman" w:cs="Times New Roman"/>
                <w:sz w:val="28"/>
              </w:rPr>
              <w:t>之美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</w:tc>
      </w:tr>
      <w:tr w:rsidR="00B57C92" w:rsidRPr="00B57C92" w:rsidTr="004C154B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125,096</w:t>
            </w:r>
          </w:p>
        </w:tc>
      </w:tr>
      <w:tr w:rsidR="00B57C92" w:rsidRPr="00B57C92" w:rsidTr="00AC594B">
        <w:trPr>
          <w:trHeight w:val="388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2A368D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A368D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有限責任南投縣信義鄉望美社區合作社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B57C92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營造與森林依存之快樂部落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</w:tc>
      </w:tr>
      <w:tr w:rsidR="00B57C92" w:rsidRPr="00A161A4" w:rsidTr="00A6198F">
        <w:trPr>
          <w:trHeight w:val="56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7C92" w:rsidRPr="00B57C92" w:rsidRDefault="00B57C92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7C92" w:rsidRPr="00A161A4" w:rsidRDefault="00B57C92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57C9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131,600</w:t>
            </w:r>
          </w:p>
        </w:tc>
      </w:tr>
      <w:tr w:rsidR="00A6198F" w:rsidRPr="00A161A4" w:rsidTr="00A6198F">
        <w:trPr>
          <w:trHeight w:val="642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6198F" w:rsidRPr="00B57C92" w:rsidRDefault="00A6198F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二階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FE07A0" w:rsidRPr="00A161A4" w:rsidTr="00FE07A0">
        <w:trPr>
          <w:trHeight w:val="327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南投縣水里鄉永興社區發展協會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永興社區林業暨農村文化發展計畫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B57C92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</w:tr>
      <w:tr w:rsidR="00FE07A0" w:rsidRPr="00A161A4" w:rsidTr="00A6198F">
        <w:trPr>
          <w:trHeight w:val="461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250,000</w:t>
            </w:r>
          </w:p>
        </w:tc>
      </w:tr>
      <w:tr w:rsidR="00FE07A0" w:rsidRPr="00A161A4" w:rsidTr="00FE07A0">
        <w:trPr>
          <w:trHeight w:val="35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南投縣鹿谷鄉清水溝溪河川魚蝦保育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區榮生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師法自然營造綠色幸福與經濟典範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</w:tr>
      <w:tr w:rsidR="00FE07A0" w:rsidRPr="00A161A4" w:rsidTr="00A6198F">
        <w:trPr>
          <w:trHeight w:val="438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299,920</w:t>
            </w:r>
          </w:p>
        </w:tc>
      </w:tr>
      <w:tr w:rsidR="00FE07A0" w:rsidRPr="00A161A4" w:rsidTr="00FE07A0">
        <w:trPr>
          <w:trHeight w:val="472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南投縣信義鄉部落文化經濟協會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啟動綠色</w:t>
            </w: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-</w:t>
            </w: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大自然生活共融計畫</w:t>
            </w:r>
            <w:r w:rsidRPr="00B57C92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25</w:t>
            </w:r>
          </w:p>
        </w:tc>
      </w:tr>
      <w:tr w:rsidR="00FE07A0" w:rsidRPr="00A161A4" w:rsidTr="00A6198F">
        <w:trPr>
          <w:trHeight w:val="31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200,000</w:t>
            </w:r>
          </w:p>
        </w:tc>
      </w:tr>
      <w:tr w:rsidR="00FE07A0" w:rsidRPr="00A161A4" w:rsidTr="008A5669">
        <w:trPr>
          <w:trHeight w:val="642"/>
          <w:jc w:val="center"/>
        </w:trPr>
        <w:tc>
          <w:tcPr>
            <w:tcW w:w="900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E07A0" w:rsidRPr="00B57C92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8"/>
              </w:rPr>
              <w:t>10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proofErr w:type="gramEnd"/>
            <w:r w:rsidRPr="00B57C92">
              <w:rPr>
                <w:rFonts w:ascii="Times New Roman" w:eastAsia="標楷體" w:hAnsi="Times New Roman" w:cs="Times New Roman"/>
                <w:sz w:val="28"/>
              </w:rPr>
              <w:t>年度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第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一</w:t>
            </w:r>
            <w:r w:rsidRPr="00B57C92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階</w:t>
            </w:r>
            <w:r>
              <w:rPr>
                <w:rFonts w:ascii="Times New Roman" w:eastAsia="標楷體" w:hAnsi="標楷體" w:cs="Times New Roman" w:hint="eastAsia"/>
                <w:kern w:val="0"/>
                <w:sz w:val="28"/>
                <w:szCs w:val="28"/>
              </w:rPr>
              <w:t>段計畫</w:t>
            </w:r>
          </w:p>
        </w:tc>
      </w:tr>
      <w:tr w:rsidR="00FE07A0" w:rsidRPr="00A161A4" w:rsidTr="007908B1">
        <w:trPr>
          <w:trHeight w:val="529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竹山鎮延正社區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建構照鏡山下「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花現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．茶鄉．心幸福」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</w:tr>
      <w:tr w:rsidR="00FE07A0" w:rsidRPr="00A161A4" w:rsidTr="00A6198F">
        <w:trPr>
          <w:trHeight w:val="57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144,299</w:t>
            </w:r>
          </w:p>
        </w:tc>
      </w:tr>
      <w:tr w:rsidR="00FE07A0" w:rsidRPr="00A161A4" w:rsidTr="00FE07A0">
        <w:trPr>
          <w:trHeight w:val="18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南投縣竹山鎮茶道協會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森意飄香食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之味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E07A0" w:rsidRPr="00A161A4" w:rsidTr="007908B1">
        <w:trPr>
          <w:trHeight w:val="408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150,000</w:t>
            </w:r>
          </w:p>
        </w:tc>
      </w:tr>
      <w:tr w:rsidR="00FE07A0" w:rsidRPr="00A161A4" w:rsidTr="00FE07A0">
        <w:trPr>
          <w:trHeight w:val="39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南投縣東埔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蚋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溪生態環境保護協會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東埔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蚋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溪沿岸生態資源調查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</w:tr>
      <w:tr w:rsidR="00FE07A0" w:rsidRPr="00A161A4" w:rsidTr="007908B1">
        <w:trPr>
          <w:trHeight w:val="435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147,114</w:t>
            </w:r>
          </w:p>
        </w:tc>
      </w:tr>
      <w:tr w:rsidR="00FE07A0" w:rsidRPr="00A161A4" w:rsidTr="00FE07A0">
        <w:trPr>
          <w:trHeight w:val="39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南投縣鹿谷鄉內湖社區發展協會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生態</w:t>
            </w: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E07A0" w:rsidRPr="00A161A4" w:rsidTr="00A6198F">
        <w:trPr>
          <w:trHeight w:val="403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150,000</w:t>
            </w:r>
          </w:p>
        </w:tc>
      </w:tr>
      <w:tr w:rsidR="00FE07A0" w:rsidRPr="00A161A4" w:rsidTr="007908B1">
        <w:trPr>
          <w:trHeight w:val="52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南投縣鹿谷鄉鹿谷社區發展協會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樂動鹿谷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茶鄉情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E07A0" w:rsidRPr="00A161A4" w:rsidTr="007908B1">
        <w:trPr>
          <w:trHeight w:val="601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150,000</w:t>
            </w:r>
          </w:p>
        </w:tc>
      </w:tr>
      <w:tr w:rsidR="00FE07A0" w:rsidRPr="00A161A4" w:rsidTr="00FE07A0">
        <w:trPr>
          <w:trHeight w:val="391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lastRenderedPageBreak/>
              <w:t>有限責任南投縣永隆林業生產合作社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枝梢材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、小徑木、森林副產物之</w:t>
            </w: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br/>
            </w: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原料資源開發暨手工藝培育計畫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</w:tr>
      <w:tr w:rsidR="00FE07A0" w:rsidRPr="00A161A4" w:rsidTr="00A6198F">
        <w:trPr>
          <w:trHeight w:val="403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147,033</w:t>
            </w:r>
          </w:p>
        </w:tc>
      </w:tr>
      <w:tr w:rsidR="00FE07A0" w:rsidRPr="00A161A4" w:rsidTr="00FE07A0">
        <w:trPr>
          <w:trHeight w:val="460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南投縣信義鄉羅娜社區發展協會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羅娜社區森林“育”教娛樂計畫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</w:tr>
      <w:tr w:rsidR="00FE07A0" w:rsidRPr="00A161A4" w:rsidTr="00A6198F">
        <w:trPr>
          <w:trHeight w:val="34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100,000</w:t>
            </w:r>
          </w:p>
        </w:tc>
      </w:tr>
      <w:tr w:rsidR="00FE07A0" w:rsidRPr="00A161A4" w:rsidTr="00FE07A0">
        <w:trPr>
          <w:trHeight w:val="362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有限責任南投縣信義鄉望美社區合作社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部落與森林的守門人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</w:tr>
      <w:tr w:rsidR="00FE07A0" w:rsidRPr="00A161A4" w:rsidTr="00A6198F">
        <w:trPr>
          <w:trHeight w:val="426"/>
          <w:jc w:val="center"/>
        </w:trPr>
        <w:tc>
          <w:tcPr>
            <w:tcW w:w="3240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121,000</w:t>
            </w:r>
          </w:p>
        </w:tc>
      </w:tr>
      <w:tr w:rsidR="00FE07A0" w:rsidRPr="00A161A4" w:rsidTr="00FE07A0">
        <w:trPr>
          <w:trHeight w:val="426"/>
          <w:jc w:val="center"/>
        </w:trPr>
        <w:tc>
          <w:tcPr>
            <w:tcW w:w="3240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E07A0" w:rsidRPr="00B57C92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南投縣阿</w:t>
            </w:r>
            <w:proofErr w:type="gramStart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滵</w:t>
            </w:r>
            <w:proofErr w:type="gramEnd"/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弩全人發展協會</w:t>
            </w:r>
          </w:p>
        </w:tc>
        <w:tc>
          <w:tcPr>
            <w:tcW w:w="4320" w:type="dxa"/>
            <w:vMerge w:val="restart"/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FE07A0">
              <w:rPr>
                <w:rFonts w:ascii="Times New Roman" w:eastAsia="標楷體" w:hAnsi="標楷體" w:cs="Times New Roman" w:hint="eastAsia"/>
                <w:sz w:val="28"/>
                <w:szCs w:val="28"/>
              </w:rPr>
              <w:t>布農族民族植物之環境資源建立與人力培訓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7908B1" w:rsidP="007908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.</w:t>
            </w:r>
            <w:r w:rsidRPr="007908B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21</w:t>
            </w:r>
          </w:p>
        </w:tc>
      </w:tr>
      <w:tr w:rsidR="00FE07A0" w:rsidRPr="00A161A4" w:rsidTr="004C154B">
        <w:trPr>
          <w:trHeight w:val="369"/>
          <w:jc w:val="center"/>
        </w:trPr>
        <w:tc>
          <w:tcPr>
            <w:tcW w:w="32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widowControl/>
              <w:snapToGrid w:val="0"/>
              <w:spacing w:line="400" w:lineRule="exact"/>
              <w:rPr>
                <w:rFonts w:ascii="Times New Roman" w:eastAsia="標楷體" w:hAnsi="標楷體" w:cs="Times New Roman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E07A0" w:rsidRPr="00FE07A0" w:rsidRDefault="00FE07A0" w:rsidP="00FE07A0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</w:pPr>
            <w:r w:rsidRPr="00FE07A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96,800</w:t>
            </w:r>
          </w:p>
        </w:tc>
      </w:tr>
    </w:tbl>
    <w:p w:rsidR="00BB6736" w:rsidRPr="00A161A4" w:rsidRDefault="00BB6736" w:rsidP="00974180">
      <w:pPr>
        <w:widowControl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B6736" w:rsidRPr="00A161A4" w:rsidSect="00AC59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2E5" w:rsidRDefault="00C002E5" w:rsidP="001A066D">
      <w:r>
        <w:separator/>
      </w:r>
    </w:p>
  </w:endnote>
  <w:endnote w:type="continuationSeparator" w:id="0">
    <w:p w:rsidR="00C002E5" w:rsidRDefault="00C002E5" w:rsidP="001A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2E5" w:rsidRDefault="00C002E5" w:rsidP="001A066D">
      <w:r>
        <w:separator/>
      </w:r>
    </w:p>
  </w:footnote>
  <w:footnote w:type="continuationSeparator" w:id="0">
    <w:p w:rsidR="00C002E5" w:rsidRDefault="00C002E5" w:rsidP="001A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6D"/>
    <w:rsid w:val="00006C1D"/>
    <w:rsid w:val="000475E2"/>
    <w:rsid w:val="000931FE"/>
    <w:rsid w:val="000A301E"/>
    <w:rsid w:val="001029DC"/>
    <w:rsid w:val="00113AE5"/>
    <w:rsid w:val="00182468"/>
    <w:rsid w:val="001A066D"/>
    <w:rsid w:val="001A687A"/>
    <w:rsid w:val="001E2801"/>
    <w:rsid w:val="00212522"/>
    <w:rsid w:val="002313F0"/>
    <w:rsid w:val="00237CB8"/>
    <w:rsid w:val="00247DE8"/>
    <w:rsid w:val="00294589"/>
    <w:rsid w:val="002A368D"/>
    <w:rsid w:val="002F755E"/>
    <w:rsid w:val="00316D99"/>
    <w:rsid w:val="0038799A"/>
    <w:rsid w:val="003A6C8F"/>
    <w:rsid w:val="003B1704"/>
    <w:rsid w:val="003B60C1"/>
    <w:rsid w:val="003F3EA7"/>
    <w:rsid w:val="00450CF4"/>
    <w:rsid w:val="00483003"/>
    <w:rsid w:val="004A66F6"/>
    <w:rsid w:val="004B76FD"/>
    <w:rsid w:val="004C154B"/>
    <w:rsid w:val="004E39F2"/>
    <w:rsid w:val="00526262"/>
    <w:rsid w:val="0057515A"/>
    <w:rsid w:val="005A145E"/>
    <w:rsid w:val="005A1E96"/>
    <w:rsid w:val="005A2112"/>
    <w:rsid w:val="005B2526"/>
    <w:rsid w:val="005E1AED"/>
    <w:rsid w:val="005E1C19"/>
    <w:rsid w:val="006028D1"/>
    <w:rsid w:val="006D35A8"/>
    <w:rsid w:val="006E672B"/>
    <w:rsid w:val="006F6535"/>
    <w:rsid w:val="0071288B"/>
    <w:rsid w:val="00734641"/>
    <w:rsid w:val="00737871"/>
    <w:rsid w:val="0078723F"/>
    <w:rsid w:val="007908B1"/>
    <w:rsid w:val="007B20ED"/>
    <w:rsid w:val="007E3A8A"/>
    <w:rsid w:val="00833250"/>
    <w:rsid w:val="008817DC"/>
    <w:rsid w:val="008842E8"/>
    <w:rsid w:val="008C486D"/>
    <w:rsid w:val="00901965"/>
    <w:rsid w:val="00974180"/>
    <w:rsid w:val="009F4DDF"/>
    <w:rsid w:val="009F6532"/>
    <w:rsid w:val="00A161A4"/>
    <w:rsid w:val="00A6198F"/>
    <w:rsid w:val="00AC594B"/>
    <w:rsid w:val="00AE314E"/>
    <w:rsid w:val="00B00398"/>
    <w:rsid w:val="00B57C92"/>
    <w:rsid w:val="00B673F1"/>
    <w:rsid w:val="00B937E9"/>
    <w:rsid w:val="00BB3184"/>
    <w:rsid w:val="00BB6736"/>
    <w:rsid w:val="00BD15B4"/>
    <w:rsid w:val="00BF0CCD"/>
    <w:rsid w:val="00C002E5"/>
    <w:rsid w:val="00C146F3"/>
    <w:rsid w:val="00C35924"/>
    <w:rsid w:val="00C6345C"/>
    <w:rsid w:val="00CE5DDD"/>
    <w:rsid w:val="00D17776"/>
    <w:rsid w:val="00D9521D"/>
    <w:rsid w:val="00DC4AC5"/>
    <w:rsid w:val="00E46C49"/>
    <w:rsid w:val="00ED4A6F"/>
    <w:rsid w:val="00EE201E"/>
    <w:rsid w:val="00F1276B"/>
    <w:rsid w:val="00F41EAD"/>
    <w:rsid w:val="00F44CD6"/>
    <w:rsid w:val="00F97192"/>
    <w:rsid w:val="00FA68BE"/>
    <w:rsid w:val="00FD2B96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06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06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6446A-5490-4674-A559-83108A63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579</Words>
  <Characters>3301</Characters>
  <Application>Microsoft Office Word</Application>
  <DocSecurity>0</DocSecurity>
  <Lines>27</Lines>
  <Paragraphs>7</Paragraphs>
  <ScaleCrop>false</ScaleCrop>
  <Company>exfo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owner</cp:lastModifiedBy>
  <cp:revision>28</cp:revision>
  <dcterms:created xsi:type="dcterms:W3CDTF">2014-12-19T06:54:00Z</dcterms:created>
  <dcterms:modified xsi:type="dcterms:W3CDTF">2018-03-27T08:07:00Z</dcterms:modified>
</cp:coreProperties>
</file>